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3DDFF" w14:textId="77777777" w:rsidR="00F802FC" w:rsidRPr="00EB5272" w:rsidRDefault="00F802FC" w:rsidP="000B6FDD">
      <w:pPr>
        <w:pStyle w:val="Textoindependiente21"/>
        <w:jc w:val="center"/>
        <w:rPr>
          <w:rFonts w:ascii="Swis721 BT" w:hAnsi="Swis721 BT" w:cs="Tahoma"/>
          <w:sz w:val="22"/>
        </w:rPr>
      </w:pPr>
      <w:r w:rsidRPr="00EB5272">
        <w:rPr>
          <w:rFonts w:ascii="Swis721 BT" w:hAnsi="Swis721 BT" w:cs="Tahoma"/>
          <w:sz w:val="28"/>
        </w:rPr>
        <w:t>ESPECIFICACIONES GENERALES</w:t>
      </w:r>
      <w:r w:rsidRPr="00EB5272">
        <w:rPr>
          <w:rFonts w:ascii="Swis721 BT" w:hAnsi="Swis721 BT" w:cs="Tahoma"/>
          <w:sz w:val="22"/>
        </w:rPr>
        <w:cr/>
      </w:r>
    </w:p>
    <w:p w14:paraId="6CE87413" w14:textId="77777777" w:rsidR="00F802FC" w:rsidRDefault="00F802FC" w:rsidP="000B6FDD">
      <w:pPr>
        <w:pStyle w:val="Textoindependiente21"/>
        <w:jc w:val="center"/>
        <w:rPr>
          <w:rFonts w:ascii="Swis721 BT" w:hAnsi="Swis721 BT" w:cs="Tahoma"/>
          <w:sz w:val="22"/>
        </w:rPr>
      </w:pPr>
    </w:p>
    <w:p w14:paraId="2CB9E115" w14:textId="77777777" w:rsidR="002D323C" w:rsidRPr="00EB5272" w:rsidRDefault="002D323C" w:rsidP="000B6FDD">
      <w:pPr>
        <w:pStyle w:val="Textoindependiente21"/>
        <w:jc w:val="center"/>
        <w:rPr>
          <w:rFonts w:ascii="Swis721 BT" w:hAnsi="Swis721 BT" w:cs="Tahoma"/>
          <w:sz w:val="22"/>
        </w:rPr>
      </w:pPr>
      <w:r w:rsidRPr="00EB5272">
        <w:rPr>
          <w:rFonts w:ascii="Swis721 BT" w:hAnsi="Swis721 BT" w:cs="Tahoma"/>
          <w:sz w:val="22"/>
        </w:rPr>
        <w:t>NORMATIVIDAD TÉCNICA</w:t>
      </w:r>
    </w:p>
    <w:p w14:paraId="71FCB6EC" w14:textId="77777777" w:rsidR="002D323C" w:rsidRPr="00EB5272" w:rsidRDefault="002D323C" w:rsidP="000B6FDD">
      <w:pPr>
        <w:pStyle w:val="Textoindependiente21"/>
        <w:jc w:val="center"/>
        <w:rPr>
          <w:rFonts w:ascii="Swis721 BT" w:hAnsi="Swis721 BT" w:cs="Tahoma"/>
          <w:sz w:val="22"/>
        </w:rPr>
      </w:pPr>
      <w:r w:rsidRPr="00EB5272">
        <w:rPr>
          <w:rFonts w:ascii="Swis721 BT" w:hAnsi="Swis721 BT" w:cs="Tahoma"/>
          <w:sz w:val="22"/>
        </w:rPr>
        <w:t>NORMAS Y ESPECIFICACIONES PARA ESTUDIOS, PROYECTOS, CONSTRUCCIÓN E INSTALACIONES 2014;</w:t>
      </w:r>
      <w:r w:rsidRPr="00EB5272">
        <w:rPr>
          <w:rFonts w:ascii="Swis721 BT" w:hAnsi="Swis721 BT" w:cs="Tahoma"/>
          <w:b w:val="0"/>
          <w:bCs/>
          <w:sz w:val="22"/>
        </w:rPr>
        <w:t xml:space="preserve"> </w:t>
      </w:r>
      <w:r w:rsidRPr="00EB5272">
        <w:rPr>
          <w:rFonts w:ascii="Swis721 BT" w:hAnsi="Swis721 BT" w:cs="Tahoma"/>
          <w:sz w:val="22"/>
        </w:rPr>
        <w:t>INIFED</w:t>
      </w:r>
    </w:p>
    <w:p w14:paraId="070262D7" w14:textId="77777777" w:rsidR="002D323C" w:rsidRPr="00EB5272" w:rsidRDefault="002D323C" w:rsidP="000B6FDD">
      <w:pPr>
        <w:pStyle w:val="Textoindependiente21"/>
        <w:jc w:val="center"/>
        <w:rPr>
          <w:rFonts w:ascii="Swis721 BT" w:hAnsi="Swis721 BT" w:cs="Tahoma"/>
          <w:sz w:val="22"/>
        </w:rPr>
      </w:pPr>
    </w:p>
    <w:p w14:paraId="01968330" w14:textId="77777777" w:rsidR="002D323C" w:rsidRPr="00EB5272" w:rsidRDefault="002D323C" w:rsidP="000B6FDD">
      <w:pPr>
        <w:ind w:left="708"/>
        <w:jc w:val="center"/>
        <w:rPr>
          <w:rFonts w:ascii="Swis721 BT" w:hAnsi="Swis721 BT"/>
          <w:lang w:val="es-MX" w:eastAsia="es-MX"/>
        </w:rPr>
      </w:pPr>
    </w:p>
    <w:p w14:paraId="06337AF1" w14:textId="77777777" w:rsidR="002D323C" w:rsidRPr="002A3E05" w:rsidRDefault="003D79C4" w:rsidP="000B6FDD">
      <w:pPr>
        <w:pStyle w:val="Textoindependiente21"/>
        <w:jc w:val="left"/>
        <w:rPr>
          <w:rFonts w:ascii="Swis721 BT" w:hAnsi="Swis721 BT" w:cs="Tahoma"/>
          <w:b w:val="0"/>
          <w:bCs/>
          <w:sz w:val="22"/>
        </w:rPr>
      </w:pPr>
      <w:r w:rsidRPr="002A3E05">
        <w:rPr>
          <w:rFonts w:ascii="Swis721 BT" w:hAnsi="Swis721 BT" w:cs="Tahoma"/>
          <w:b w:val="0"/>
          <w:bCs/>
          <w:sz w:val="22"/>
        </w:rPr>
        <w:t xml:space="preserve">TOMO </w:t>
      </w:r>
      <w:r w:rsidR="009264B7" w:rsidRPr="002A3E05">
        <w:rPr>
          <w:rFonts w:ascii="Swis721 BT" w:hAnsi="Swis721 BT" w:cs="Tahoma"/>
          <w:b w:val="0"/>
          <w:bCs/>
          <w:sz w:val="22"/>
        </w:rPr>
        <w:t>I Techos</w:t>
      </w:r>
    </w:p>
    <w:p w14:paraId="0000335E" w14:textId="63DBF9FB" w:rsidR="002D323C" w:rsidRPr="002A3E05" w:rsidRDefault="002D323C" w:rsidP="000B6FDD">
      <w:pPr>
        <w:pStyle w:val="Textoindependiente21"/>
        <w:jc w:val="left"/>
        <w:rPr>
          <w:rFonts w:ascii="Swis721 BT" w:hAnsi="Swis721 BT" w:cs="Tahoma"/>
          <w:b w:val="0"/>
          <w:bCs/>
          <w:sz w:val="22"/>
        </w:rPr>
      </w:pPr>
      <w:r w:rsidRPr="002A3E05">
        <w:rPr>
          <w:rFonts w:ascii="Swis721 BT" w:hAnsi="Swis721 BT" w:cs="Tahoma"/>
          <w:b w:val="0"/>
          <w:bCs/>
          <w:sz w:val="22"/>
        </w:rPr>
        <w:t>3. IMPERMEABILIZACIONES</w:t>
      </w:r>
    </w:p>
    <w:p w14:paraId="22BF4485" w14:textId="0911F338" w:rsidR="002D323C" w:rsidRPr="002A3E05" w:rsidRDefault="002D323C" w:rsidP="000B6FDD">
      <w:pPr>
        <w:pStyle w:val="Textoindependiente21"/>
        <w:jc w:val="left"/>
        <w:rPr>
          <w:rFonts w:ascii="Swis721 BT" w:hAnsi="Swis721 BT" w:cs="Tahoma"/>
          <w:b w:val="0"/>
          <w:bCs/>
          <w:sz w:val="22"/>
        </w:rPr>
      </w:pPr>
      <w:r w:rsidRPr="002A3E05">
        <w:rPr>
          <w:rFonts w:ascii="Swis721 BT" w:hAnsi="Swis721 BT" w:cs="Tahoma"/>
          <w:b w:val="0"/>
          <w:bCs/>
          <w:sz w:val="22"/>
        </w:rPr>
        <w:t>3.1 DEFINICIÓN</w:t>
      </w:r>
    </w:p>
    <w:p w14:paraId="1EB472B2" w14:textId="10AC6771" w:rsidR="002D323C" w:rsidRPr="002A3E05" w:rsidRDefault="002D323C" w:rsidP="000B6FDD">
      <w:pPr>
        <w:pStyle w:val="Textoindependiente21"/>
        <w:jc w:val="left"/>
        <w:rPr>
          <w:rFonts w:ascii="Swis721 BT" w:hAnsi="Swis721 BT" w:cs="Tahoma"/>
          <w:b w:val="0"/>
          <w:bCs/>
          <w:sz w:val="22"/>
        </w:rPr>
      </w:pPr>
      <w:r w:rsidRPr="002A3E05">
        <w:rPr>
          <w:rFonts w:ascii="Swis721 BT" w:hAnsi="Swis721 BT" w:cs="Tahoma"/>
          <w:b w:val="0"/>
          <w:bCs/>
          <w:sz w:val="22"/>
        </w:rPr>
        <w:t>3.2 REQUISITOS DE EJECUCIÓN</w:t>
      </w:r>
    </w:p>
    <w:p w14:paraId="0BA0D455" w14:textId="41090117" w:rsidR="002D323C" w:rsidRPr="002A3E05" w:rsidRDefault="002D323C" w:rsidP="000B6FDD">
      <w:pPr>
        <w:pStyle w:val="Textoindependiente21"/>
        <w:jc w:val="left"/>
        <w:rPr>
          <w:rFonts w:ascii="Swis721 BT" w:hAnsi="Swis721 BT" w:cs="Tahoma"/>
          <w:b w:val="0"/>
          <w:bCs/>
          <w:sz w:val="22"/>
        </w:rPr>
      </w:pPr>
      <w:r w:rsidRPr="002A3E05">
        <w:rPr>
          <w:rFonts w:ascii="Swis721 BT" w:hAnsi="Swis721 BT" w:cs="Tahoma"/>
          <w:b w:val="0"/>
          <w:bCs/>
          <w:sz w:val="22"/>
        </w:rPr>
        <w:t>b. Colocación de sistema impermeable con APP</w:t>
      </w:r>
    </w:p>
    <w:p w14:paraId="33FE872A" w14:textId="117B9B30" w:rsidR="002D323C" w:rsidRPr="002A3E05" w:rsidRDefault="002D323C" w:rsidP="000B6FDD">
      <w:pPr>
        <w:pStyle w:val="Textoindependiente21"/>
        <w:jc w:val="left"/>
        <w:rPr>
          <w:rFonts w:ascii="Swis721 BT" w:hAnsi="Swis721 BT" w:cs="Tahoma"/>
          <w:b w:val="0"/>
          <w:bCs/>
          <w:sz w:val="22"/>
        </w:rPr>
      </w:pPr>
      <w:r w:rsidRPr="002A3E05">
        <w:rPr>
          <w:rFonts w:ascii="Swis721 BT" w:hAnsi="Swis721 BT" w:cs="Tahoma"/>
          <w:b w:val="0"/>
          <w:bCs/>
          <w:sz w:val="22"/>
        </w:rPr>
        <w:t>c. Colocación de sistema impermeable con SBS</w:t>
      </w:r>
    </w:p>
    <w:p w14:paraId="60A0DD71" w14:textId="165C2D8B" w:rsidR="000B6FDD" w:rsidRPr="002A3E05" w:rsidRDefault="000B6FDD" w:rsidP="000B6FDD">
      <w:pPr>
        <w:pStyle w:val="Textoindependiente21"/>
        <w:jc w:val="left"/>
        <w:rPr>
          <w:rFonts w:ascii="Swis721 BT" w:hAnsi="Swis721 BT" w:cs="Tahoma"/>
          <w:b w:val="0"/>
          <w:bCs/>
          <w:sz w:val="22"/>
        </w:rPr>
      </w:pPr>
    </w:p>
    <w:p w14:paraId="046FFBF9" w14:textId="3F1F3C84" w:rsidR="000B6FDD" w:rsidRPr="002A3E05" w:rsidRDefault="000B6FDD" w:rsidP="000B6FDD">
      <w:pPr>
        <w:shd w:val="clear" w:color="auto" w:fill="FFFFFF"/>
        <w:spacing w:line="465" w:lineRule="atLeast"/>
        <w:rPr>
          <w:rFonts w:ascii="Swis721 BT" w:hAnsi="Swis721 BT" w:cs="Tahoma"/>
          <w:bCs/>
          <w:color w:val="000000"/>
          <w:sz w:val="22"/>
          <w:lang w:val="es-ES_tradnl"/>
        </w:rPr>
      </w:pPr>
      <w:r w:rsidRPr="002A3E05">
        <w:rPr>
          <w:rFonts w:ascii="Swis721 BT" w:hAnsi="Swis721 BT" w:cs="Tahoma"/>
          <w:bCs/>
          <w:color w:val="000000"/>
          <w:sz w:val="22"/>
          <w:lang w:val="es-ES_tradnl"/>
        </w:rPr>
        <w:t>VOLUMEN 6, Edificación.</w:t>
      </w:r>
    </w:p>
    <w:p w14:paraId="572236FA" w14:textId="77777777" w:rsidR="000B6FDD" w:rsidRPr="002A3E05" w:rsidRDefault="000B6FDD" w:rsidP="000B6FDD">
      <w:pPr>
        <w:pStyle w:val="Textoindependiente21"/>
        <w:jc w:val="left"/>
        <w:rPr>
          <w:rFonts w:ascii="Swis721 BT" w:hAnsi="Swis721 BT" w:cs="Tahoma"/>
          <w:b w:val="0"/>
          <w:bCs/>
          <w:sz w:val="22"/>
        </w:rPr>
      </w:pPr>
    </w:p>
    <w:p w14:paraId="34A48DB5" w14:textId="77777777" w:rsidR="000B6FDD" w:rsidRPr="002A3E05" w:rsidRDefault="00CB7C33" w:rsidP="000B6FDD">
      <w:pPr>
        <w:pStyle w:val="Textoindependiente21"/>
        <w:jc w:val="left"/>
        <w:rPr>
          <w:rFonts w:ascii="Swis721 BT" w:hAnsi="Swis721 BT" w:cs="Tahoma"/>
          <w:b w:val="0"/>
          <w:bCs/>
          <w:sz w:val="22"/>
        </w:rPr>
      </w:pPr>
      <w:hyperlink r:id="rId7" w:tgtFrame="_blank" w:history="1">
        <w:r w:rsidR="000B6FDD" w:rsidRPr="002A3E05">
          <w:rPr>
            <w:rFonts w:ascii="Swis721 BT" w:hAnsi="Swis721 BT" w:cs="Tahoma"/>
            <w:b w:val="0"/>
            <w:bCs/>
            <w:sz w:val="22"/>
          </w:rPr>
          <w:t>Tomo VI, Recubrimientos.</w:t>
        </w:r>
      </w:hyperlink>
    </w:p>
    <w:p w14:paraId="694BD9C7" w14:textId="77777777" w:rsidR="000B6FDD" w:rsidRPr="002A3E05" w:rsidRDefault="000B6FDD" w:rsidP="000B6FDD">
      <w:pPr>
        <w:pStyle w:val="Textoindependiente21"/>
        <w:jc w:val="left"/>
        <w:rPr>
          <w:rFonts w:ascii="Swis721 BT" w:hAnsi="Swis721 BT" w:cs="Tahoma"/>
          <w:b w:val="0"/>
          <w:bCs/>
          <w:sz w:val="22"/>
        </w:rPr>
      </w:pPr>
    </w:p>
    <w:p w14:paraId="46941845" w14:textId="77777777" w:rsidR="003D79C4" w:rsidRDefault="003D79C4" w:rsidP="000B6FDD">
      <w:pPr>
        <w:pStyle w:val="Textoindependiente21"/>
        <w:jc w:val="left"/>
        <w:rPr>
          <w:rFonts w:ascii="Swis721 BT" w:hAnsi="Swis721 BT" w:cs="Tahoma"/>
          <w:sz w:val="22"/>
        </w:rPr>
      </w:pPr>
    </w:p>
    <w:p w14:paraId="3A73E9E1" w14:textId="77777777" w:rsidR="003D79C4" w:rsidRDefault="003D79C4" w:rsidP="002D323C">
      <w:pPr>
        <w:pStyle w:val="Textoindependiente21"/>
        <w:rPr>
          <w:rFonts w:ascii="Swis721 BT" w:hAnsi="Swis721 BT" w:cs="Tahoma"/>
          <w:sz w:val="22"/>
        </w:rPr>
      </w:pPr>
    </w:p>
    <w:p w14:paraId="0BE03C46" w14:textId="77777777" w:rsidR="003D79C4" w:rsidRDefault="003D79C4" w:rsidP="002D323C">
      <w:pPr>
        <w:pStyle w:val="Textoindependiente21"/>
        <w:rPr>
          <w:rFonts w:ascii="Swis721 BT" w:hAnsi="Swis721 BT" w:cs="Tahoma"/>
          <w:sz w:val="22"/>
        </w:rPr>
      </w:pPr>
    </w:p>
    <w:p w14:paraId="3475139C" w14:textId="77777777" w:rsidR="003D79C4" w:rsidRDefault="003D79C4" w:rsidP="002D323C">
      <w:pPr>
        <w:pStyle w:val="Textoindependiente21"/>
        <w:rPr>
          <w:rFonts w:ascii="Swis721 BT" w:hAnsi="Swis721 BT" w:cs="Tahoma"/>
          <w:sz w:val="22"/>
        </w:rPr>
      </w:pPr>
    </w:p>
    <w:p w14:paraId="0A7E1AC5" w14:textId="77777777" w:rsidR="003D79C4" w:rsidRDefault="003D79C4" w:rsidP="002D323C">
      <w:pPr>
        <w:pStyle w:val="Textoindependiente21"/>
        <w:rPr>
          <w:rFonts w:ascii="Swis721 BT" w:hAnsi="Swis721 BT" w:cs="Tahoma"/>
          <w:sz w:val="22"/>
        </w:rPr>
      </w:pPr>
    </w:p>
    <w:p w14:paraId="22D5BBE7" w14:textId="77777777" w:rsidR="003D79C4" w:rsidRDefault="003D79C4" w:rsidP="002D323C">
      <w:pPr>
        <w:pStyle w:val="Textoindependiente21"/>
        <w:rPr>
          <w:rFonts w:ascii="Swis721 BT" w:hAnsi="Swis721 BT" w:cs="Tahoma"/>
          <w:sz w:val="22"/>
        </w:rPr>
      </w:pPr>
    </w:p>
    <w:p w14:paraId="7C965991" w14:textId="77777777" w:rsidR="003D79C4" w:rsidRDefault="003D79C4" w:rsidP="002D323C">
      <w:pPr>
        <w:pStyle w:val="Textoindependiente21"/>
        <w:rPr>
          <w:rFonts w:ascii="Swis721 BT" w:hAnsi="Swis721 BT" w:cs="Tahoma"/>
          <w:sz w:val="22"/>
        </w:rPr>
      </w:pPr>
    </w:p>
    <w:p w14:paraId="2EF708E9" w14:textId="77777777" w:rsidR="003D79C4" w:rsidRDefault="003D79C4" w:rsidP="002D323C">
      <w:pPr>
        <w:pStyle w:val="Textoindependiente21"/>
        <w:rPr>
          <w:rFonts w:ascii="Swis721 BT" w:hAnsi="Swis721 BT" w:cs="Tahoma"/>
          <w:sz w:val="22"/>
        </w:rPr>
      </w:pPr>
    </w:p>
    <w:p w14:paraId="561DA896" w14:textId="77777777" w:rsidR="003D79C4" w:rsidRDefault="003D79C4" w:rsidP="002D323C">
      <w:pPr>
        <w:pStyle w:val="Textoindependiente21"/>
        <w:rPr>
          <w:rFonts w:ascii="Swis721 BT" w:hAnsi="Swis721 BT" w:cs="Tahoma"/>
          <w:sz w:val="22"/>
        </w:rPr>
      </w:pPr>
    </w:p>
    <w:p w14:paraId="4AD96971" w14:textId="77777777" w:rsidR="003D79C4" w:rsidRDefault="003D79C4" w:rsidP="002D323C">
      <w:pPr>
        <w:pStyle w:val="Textoindependiente21"/>
        <w:rPr>
          <w:rFonts w:ascii="Swis721 BT" w:hAnsi="Swis721 BT" w:cs="Tahoma"/>
          <w:sz w:val="22"/>
        </w:rPr>
      </w:pPr>
    </w:p>
    <w:p w14:paraId="11AF03EC" w14:textId="77777777" w:rsidR="003D79C4" w:rsidRDefault="003D79C4" w:rsidP="002D323C">
      <w:pPr>
        <w:pStyle w:val="Textoindependiente21"/>
        <w:rPr>
          <w:rFonts w:ascii="Swis721 BT" w:hAnsi="Swis721 BT" w:cs="Tahoma"/>
          <w:sz w:val="22"/>
        </w:rPr>
      </w:pPr>
    </w:p>
    <w:p w14:paraId="02362F7B" w14:textId="77777777" w:rsidR="003D79C4" w:rsidRDefault="003D79C4" w:rsidP="002D323C">
      <w:pPr>
        <w:pStyle w:val="Textoindependiente21"/>
        <w:rPr>
          <w:rFonts w:ascii="Swis721 BT" w:hAnsi="Swis721 BT" w:cs="Tahoma"/>
          <w:sz w:val="22"/>
        </w:rPr>
      </w:pPr>
    </w:p>
    <w:p w14:paraId="73C844BE" w14:textId="77777777" w:rsidR="003D79C4" w:rsidRDefault="003D79C4" w:rsidP="002D323C">
      <w:pPr>
        <w:pStyle w:val="Textoindependiente21"/>
        <w:rPr>
          <w:rFonts w:ascii="Swis721 BT" w:hAnsi="Swis721 BT" w:cs="Tahoma"/>
          <w:sz w:val="22"/>
        </w:rPr>
      </w:pPr>
    </w:p>
    <w:p w14:paraId="65021CAB" w14:textId="77777777" w:rsidR="003D79C4" w:rsidRDefault="003D79C4" w:rsidP="002D323C">
      <w:pPr>
        <w:pStyle w:val="Textoindependiente21"/>
        <w:rPr>
          <w:rFonts w:ascii="Swis721 BT" w:hAnsi="Swis721 BT" w:cs="Tahoma"/>
          <w:sz w:val="22"/>
        </w:rPr>
      </w:pPr>
    </w:p>
    <w:p w14:paraId="1D12AF67" w14:textId="77777777" w:rsidR="003D79C4" w:rsidRDefault="003D79C4" w:rsidP="002D323C">
      <w:pPr>
        <w:pStyle w:val="Textoindependiente21"/>
        <w:rPr>
          <w:rFonts w:ascii="Swis721 BT" w:hAnsi="Swis721 BT" w:cs="Tahoma"/>
          <w:sz w:val="22"/>
        </w:rPr>
      </w:pPr>
    </w:p>
    <w:p w14:paraId="70DFCFBE" w14:textId="77777777" w:rsidR="003D79C4" w:rsidRDefault="003D79C4" w:rsidP="002D323C">
      <w:pPr>
        <w:pStyle w:val="Textoindependiente21"/>
        <w:rPr>
          <w:rFonts w:ascii="Swis721 BT" w:hAnsi="Swis721 BT" w:cs="Tahoma"/>
          <w:sz w:val="22"/>
        </w:rPr>
      </w:pPr>
    </w:p>
    <w:p w14:paraId="5531973F" w14:textId="77777777" w:rsidR="003D79C4" w:rsidRDefault="003D79C4" w:rsidP="002D323C">
      <w:pPr>
        <w:pStyle w:val="Textoindependiente21"/>
        <w:rPr>
          <w:rFonts w:ascii="Swis721 BT" w:hAnsi="Swis721 BT" w:cs="Tahoma"/>
          <w:sz w:val="22"/>
        </w:rPr>
      </w:pPr>
    </w:p>
    <w:p w14:paraId="6A842307" w14:textId="77777777" w:rsidR="003D79C4" w:rsidRDefault="003D79C4" w:rsidP="002D323C">
      <w:pPr>
        <w:pStyle w:val="Textoindependiente21"/>
        <w:rPr>
          <w:rFonts w:ascii="Swis721 BT" w:hAnsi="Swis721 BT" w:cs="Tahoma"/>
          <w:sz w:val="22"/>
        </w:rPr>
      </w:pPr>
    </w:p>
    <w:p w14:paraId="6A40A6E5" w14:textId="77777777" w:rsidR="003D79C4" w:rsidRDefault="003D79C4" w:rsidP="002D323C">
      <w:pPr>
        <w:pStyle w:val="Textoindependiente21"/>
        <w:rPr>
          <w:rFonts w:ascii="Swis721 BT" w:hAnsi="Swis721 BT" w:cs="Tahoma"/>
          <w:sz w:val="22"/>
        </w:rPr>
      </w:pPr>
    </w:p>
    <w:p w14:paraId="4D4F99D9" w14:textId="77777777" w:rsidR="003D79C4" w:rsidRDefault="003D79C4" w:rsidP="002D323C">
      <w:pPr>
        <w:pStyle w:val="Textoindependiente21"/>
        <w:rPr>
          <w:rFonts w:ascii="Swis721 BT" w:hAnsi="Swis721 BT" w:cs="Tahoma"/>
          <w:sz w:val="22"/>
        </w:rPr>
      </w:pPr>
    </w:p>
    <w:p w14:paraId="01CE00F0" w14:textId="77777777" w:rsidR="00843296" w:rsidRDefault="00843296" w:rsidP="002D323C">
      <w:pPr>
        <w:pStyle w:val="Textoindependiente21"/>
        <w:rPr>
          <w:rFonts w:ascii="Swis721 BT" w:hAnsi="Swis721 BT" w:cs="Tahoma"/>
          <w:sz w:val="22"/>
        </w:rPr>
      </w:pPr>
    </w:p>
    <w:p w14:paraId="5706A844" w14:textId="77777777" w:rsidR="00843296" w:rsidRDefault="00843296" w:rsidP="002D323C">
      <w:pPr>
        <w:pStyle w:val="Textoindependiente21"/>
        <w:rPr>
          <w:rFonts w:ascii="Swis721 BT" w:hAnsi="Swis721 BT" w:cs="Tahoma"/>
          <w:sz w:val="22"/>
        </w:rPr>
      </w:pPr>
    </w:p>
    <w:p w14:paraId="7D65FC2E" w14:textId="77777777" w:rsidR="003D79C4" w:rsidRDefault="003D79C4" w:rsidP="002D323C">
      <w:pPr>
        <w:pStyle w:val="Textoindependiente21"/>
        <w:rPr>
          <w:rFonts w:ascii="Swis721 BT" w:hAnsi="Swis721 BT" w:cs="Tahoma"/>
          <w:sz w:val="22"/>
        </w:rPr>
      </w:pPr>
    </w:p>
    <w:p w14:paraId="4C8866CC" w14:textId="77777777" w:rsidR="003D79C4" w:rsidRDefault="003D79C4" w:rsidP="002D323C">
      <w:pPr>
        <w:pStyle w:val="Textoindependiente21"/>
        <w:rPr>
          <w:rFonts w:ascii="Swis721 BT" w:hAnsi="Swis721 BT" w:cs="Tahoma"/>
          <w:sz w:val="22"/>
        </w:rPr>
      </w:pPr>
    </w:p>
    <w:p w14:paraId="27DC8424" w14:textId="77777777" w:rsidR="003D79C4" w:rsidRDefault="003D79C4" w:rsidP="002D323C">
      <w:pPr>
        <w:pStyle w:val="Textoindependiente21"/>
        <w:rPr>
          <w:rFonts w:ascii="Swis721 BT" w:hAnsi="Swis721 BT" w:cs="Tahoma"/>
          <w:sz w:val="22"/>
        </w:rPr>
      </w:pPr>
    </w:p>
    <w:p w14:paraId="51C61F5C" w14:textId="77777777" w:rsidR="003D79C4" w:rsidRDefault="003D79C4" w:rsidP="002D323C">
      <w:pPr>
        <w:pStyle w:val="Textoindependiente21"/>
        <w:rPr>
          <w:rFonts w:ascii="Swis721 BT" w:hAnsi="Swis721 BT" w:cs="Tahoma"/>
          <w:sz w:val="22"/>
        </w:rPr>
      </w:pPr>
    </w:p>
    <w:p w14:paraId="38ADF4CC" w14:textId="77777777" w:rsidR="00C11E44" w:rsidRPr="00EB5272" w:rsidRDefault="00C11E44" w:rsidP="00C11E44">
      <w:pPr>
        <w:pStyle w:val="Textoindependiente21"/>
        <w:jc w:val="center"/>
        <w:rPr>
          <w:rFonts w:ascii="Swis721 BT" w:hAnsi="Swis721 BT" w:cs="Tahoma"/>
          <w:sz w:val="22"/>
        </w:rPr>
      </w:pPr>
      <w:r w:rsidRPr="00EB5272">
        <w:rPr>
          <w:rFonts w:ascii="Swis721 BT" w:hAnsi="Swis721 BT" w:cs="Tahoma"/>
          <w:sz w:val="28"/>
        </w:rPr>
        <w:lastRenderedPageBreak/>
        <w:t>ESPECIFICACIONES GENERALES</w:t>
      </w:r>
      <w:r w:rsidRPr="00EB5272">
        <w:rPr>
          <w:rFonts w:ascii="Swis721 BT" w:hAnsi="Swis721 BT" w:cs="Tahoma"/>
          <w:sz w:val="22"/>
        </w:rPr>
        <w:cr/>
      </w:r>
    </w:p>
    <w:p w14:paraId="049510ED" w14:textId="77777777" w:rsidR="00C11E44" w:rsidRPr="00EB5272" w:rsidRDefault="00C11E44" w:rsidP="00C11E44">
      <w:pPr>
        <w:pStyle w:val="Textoindependiente21"/>
        <w:jc w:val="center"/>
        <w:rPr>
          <w:rFonts w:ascii="Swis721 BT" w:hAnsi="Swis721 BT" w:cs="Tahoma"/>
          <w:sz w:val="22"/>
        </w:rPr>
      </w:pPr>
      <w:r w:rsidRPr="00EB5272">
        <w:rPr>
          <w:rFonts w:ascii="Swis721 BT" w:hAnsi="Swis721 BT" w:cs="Tahoma"/>
          <w:sz w:val="22"/>
        </w:rPr>
        <w:t xml:space="preserve">NORMATIVIDAD </w:t>
      </w:r>
      <w:r w:rsidR="00142587" w:rsidRPr="00EB5272">
        <w:rPr>
          <w:rFonts w:ascii="Swis721 BT" w:hAnsi="Swis721 BT" w:cs="Tahoma"/>
          <w:sz w:val="22"/>
        </w:rPr>
        <w:t>TÉCNICA</w:t>
      </w:r>
    </w:p>
    <w:p w14:paraId="65B70D44" w14:textId="77777777" w:rsidR="00C11E44" w:rsidRPr="00EB5272" w:rsidRDefault="00C11E44" w:rsidP="00C11E44">
      <w:pPr>
        <w:pStyle w:val="Textoindependiente21"/>
        <w:jc w:val="center"/>
        <w:rPr>
          <w:rFonts w:ascii="Swis721 BT" w:hAnsi="Swis721 BT" w:cs="Tahoma"/>
          <w:sz w:val="22"/>
        </w:rPr>
      </w:pPr>
      <w:r w:rsidRPr="00EB5272">
        <w:rPr>
          <w:rFonts w:ascii="Swis721 BT" w:hAnsi="Swis721 BT" w:cs="Tahoma"/>
          <w:sz w:val="22"/>
        </w:rPr>
        <w:t>NORMAS Y ESPECIFICACIONES PARA ESTUDIOS, PROYECTOS, CONSTRUCCIÓN E INSTALACIONES 2014;</w:t>
      </w:r>
      <w:r w:rsidRPr="00EB5272">
        <w:rPr>
          <w:rFonts w:ascii="Swis721 BT" w:hAnsi="Swis721 BT" w:cs="Tahoma"/>
          <w:b w:val="0"/>
          <w:bCs/>
          <w:sz w:val="22"/>
        </w:rPr>
        <w:t xml:space="preserve"> </w:t>
      </w:r>
      <w:r w:rsidRPr="00EB5272">
        <w:rPr>
          <w:rFonts w:ascii="Swis721 BT" w:hAnsi="Swis721 BT" w:cs="Tahoma"/>
          <w:sz w:val="22"/>
        </w:rPr>
        <w:t>INIFED</w:t>
      </w:r>
    </w:p>
    <w:p w14:paraId="3A84DA3F" w14:textId="77777777" w:rsidR="00A47696" w:rsidRDefault="009264B7" w:rsidP="00C11E44">
      <w:pPr>
        <w:pStyle w:val="Textoindependiente21"/>
        <w:rPr>
          <w:rFonts w:ascii="Swis721 BT" w:hAnsi="Swis721 BT" w:cs="Tahoma"/>
          <w:sz w:val="22"/>
        </w:rPr>
      </w:pPr>
      <w:r w:rsidRPr="009264B7">
        <w:rPr>
          <w:rFonts w:ascii="Swis721 BT" w:hAnsi="Swis721 BT" w:cs="Tahoma"/>
          <w:sz w:val="22"/>
        </w:rPr>
        <w:t xml:space="preserve">TOMO </w:t>
      </w:r>
      <w:r>
        <w:rPr>
          <w:rFonts w:ascii="Swis721 BT" w:hAnsi="Swis721 BT" w:cs="Tahoma"/>
          <w:sz w:val="22"/>
        </w:rPr>
        <w:t>I Techos</w:t>
      </w:r>
    </w:p>
    <w:p w14:paraId="15B575FC" w14:textId="77777777" w:rsidR="00646154" w:rsidRDefault="00646154" w:rsidP="00C11E44">
      <w:pPr>
        <w:pStyle w:val="Textoindependiente21"/>
        <w:rPr>
          <w:rFonts w:ascii="Swis721 BT" w:hAnsi="Swis721 BT" w:cs="Tahoma"/>
          <w:sz w:val="22"/>
        </w:rPr>
      </w:pPr>
    </w:p>
    <w:p w14:paraId="6D7C08E1" w14:textId="77777777" w:rsidR="00646154" w:rsidRPr="00646154" w:rsidRDefault="00646154" w:rsidP="00646154">
      <w:pPr>
        <w:pStyle w:val="Textoindependiente21"/>
        <w:rPr>
          <w:rFonts w:ascii="Swis721 BT" w:hAnsi="Swis721 BT" w:cs="Tahoma"/>
          <w:sz w:val="22"/>
        </w:rPr>
      </w:pPr>
      <w:r w:rsidRPr="00646154">
        <w:rPr>
          <w:rFonts w:ascii="Swis721 BT" w:hAnsi="Swis721 BT" w:cs="Tahoma"/>
          <w:sz w:val="22"/>
        </w:rPr>
        <w:t xml:space="preserve">1. REFERENCIAS </w:t>
      </w:r>
    </w:p>
    <w:p w14:paraId="4A6D92C1"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Existen conceptos que intervienen o pueden intervenir en las cimentaciones y que son tratados en otros tomos de este Volumen; dichos conceptos deberán sujetarse, en lo que corresponda, a lo indicado en las Generalidades del Tomo I para los materiales, ejecución, medición y base de pago.</w:t>
      </w:r>
    </w:p>
    <w:p w14:paraId="68A3C90F" w14:textId="77777777" w:rsidR="00646154" w:rsidRPr="00646154" w:rsidRDefault="00646154" w:rsidP="00646154">
      <w:pPr>
        <w:pStyle w:val="Textoindependiente21"/>
        <w:rPr>
          <w:rFonts w:ascii="Swis721 BT" w:hAnsi="Swis721 BT" w:cs="Tahoma"/>
          <w:b w:val="0"/>
          <w:sz w:val="22"/>
        </w:rPr>
      </w:pPr>
    </w:p>
    <w:p w14:paraId="6E652135" w14:textId="77777777" w:rsidR="00646154" w:rsidRPr="00646154" w:rsidRDefault="00646154" w:rsidP="00646154">
      <w:pPr>
        <w:pStyle w:val="Textoindependiente21"/>
        <w:rPr>
          <w:rFonts w:ascii="Swis721 BT" w:hAnsi="Swis721 BT" w:cs="Tahoma"/>
          <w:b w:val="0"/>
          <w:sz w:val="22"/>
        </w:rPr>
      </w:pPr>
      <w:r>
        <w:rPr>
          <w:noProof/>
          <w:lang w:val="es-MX" w:eastAsia="es-MX"/>
        </w:rPr>
        <w:drawing>
          <wp:inline distT="0" distB="0" distL="0" distR="0" wp14:anchorId="27C56610" wp14:editId="5AE945EF">
            <wp:extent cx="3648075" cy="1685925"/>
            <wp:effectExtent l="0" t="0" r="9525" b="9525"/>
            <wp:docPr id="76387" name="Imagen 76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17897" t="31294" r="50822" b="49180"/>
                    <a:stretch/>
                  </pic:blipFill>
                  <pic:spPr bwMode="auto">
                    <a:xfrm>
                      <a:off x="0" y="0"/>
                      <a:ext cx="3648075" cy="1685925"/>
                    </a:xfrm>
                    <a:prstGeom prst="rect">
                      <a:avLst/>
                    </a:prstGeom>
                    <a:ln>
                      <a:noFill/>
                    </a:ln>
                    <a:extLst>
                      <a:ext uri="{53640926-AAD7-44D8-BBD7-CCE9431645EC}">
                        <a14:shadowObscured xmlns:a14="http://schemas.microsoft.com/office/drawing/2010/main"/>
                      </a:ext>
                    </a:extLst>
                  </pic:spPr>
                </pic:pic>
              </a:graphicData>
            </a:graphic>
          </wp:inline>
        </w:drawing>
      </w:r>
    </w:p>
    <w:p w14:paraId="38B7E983" w14:textId="77777777" w:rsidR="00646154" w:rsidRPr="00646154" w:rsidRDefault="00646154" w:rsidP="00646154">
      <w:pPr>
        <w:pStyle w:val="Textoindependiente21"/>
        <w:rPr>
          <w:rFonts w:ascii="Swis721 BT" w:hAnsi="Swis721 BT" w:cs="Tahoma"/>
          <w:b w:val="0"/>
          <w:sz w:val="22"/>
        </w:rPr>
      </w:pPr>
    </w:p>
    <w:p w14:paraId="028618CA" w14:textId="77777777" w:rsidR="00646154" w:rsidRPr="00646154" w:rsidRDefault="00646154" w:rsidP="00646154">
      <w:pPr>
        <w:pStyle w:val="Textoindependiente21"/>
        <w:rPr>
          <w:rFonts w:ascii="Swis721 BT" w:hAnsi="Swis721 BT" w:cs="Tahoma"/>
          <w:sz w:val="22"/>
        </w:rPr>
      </w:pPr>
      <w:r w:rsidRPr="00646154">
        <w:rPr>
          <w:rFonts w:ascii="Swis721 BT" w:hAnsi="Swis721 BT" w:cs="Tahoma"/>
          <w:sz w:val="22"/>
        </w:rPr>
        <w:t xml:space="preserve">3. IMPERMEABILIZACIONES </w:t>
      </w:r>
    </w:p>
    <w:p w14:paraId="6D71BAD2" w14:textId="77777777" w:rsidR="00646154" w:rsidRPr="00646154" w:rsidRDefault="00646154" w:rsidP="00646154">
      <w:pPr>
        <w:pStyle w:val="Textoindependiente21"/>
        <w:rPr>
          <w:rFonts w:ascii="Swis721 BT" w:hAnsi="Swis721 BT" w:cs="Tahoma"/>
          <w:sz w:val="22"/>
        </w:rPr>
      </w:pPr>
      <w:r w:rsidRPr="00646154">
        <w:rPr>
          <w:rFonts w:ascii="Swis721 BT" w:hAnsi="Swis721 BT" w:cs="Tahoma"/>
          <w:sz w:val="22"/>
        </w:rPr>
        <w:t xml:space="preserve">3.1 DEFINICIÓN </w:t>
      </w:r>
    </w:p>
    <w:p w14:paraId="3F190865"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Las impermeabilizaciones son los trabajos de aplicación y/o colocación de sustancias o compuestos químicos para impedir el paso del agua en elementos de un edificio o preservar a este de la humedad, con el propósito de evitar las humedades perceptibles al tacto sin que se aprecie un escurrimiento, que se observan como manchas de diferente tonalidad, así como filtraciones ligeras con apariencia brillosa en la superficie y escurrimiento apenas perceptible. </w:t>
      </w:r>
    </w:p>
    <w:p w14:paraId="3E63F012" w14:textId="77777777" w:rsidR="00646154" w:rsidRPr="00646154" w:rsidRDefault="00646154" w:rsidP="00646154">
      <w:pPr>
        <w:pStyle w:val="Textoindependiente21"/>
        <w:rPr>
          <w:rFonts w:ascii="Swis721 BT" w:hAnsi="Swis721 BT" w:cs="Tahoma"/>
          <w:sz w:val="22"/>
        </w:rPr>
      </w:pPr>
      <w:r w:rsidRPr="00646154">
        <w:rPr>
          <w:rFonts w:ascii="Swis721 BT" w:hAnsi="Swis721 BT" w:cs="Tahoma"/>
          <w:b w:val="0"/>
          <w:sz w:val="22"/>
        </w:rPr>
        <w:t xml:space="preserve"> </w:t>
      </w:r>
    </w:p>
    <w:p w14:paraId="1AFDB32A" w14:textId="77777777" w:rsidR="00646154" w:rsidRPr="00646154" w:rsidRDefault="00646154" w:rsidP="00646154">
      <w:pPr>
        <w:pStyle w:val="Textoindependiente21"/>
        <w:rPr>
          <w:rFonts w:ascii="Swis721 BT" w:hAnsi="Swis721 BT" w:cs="Tahoma"/>
          <w:sz w:val="22"/>
        </w:rPr>
      </w:pPr>
      <w:r w:rsidRPr="00646154">
        <w:rPr>
          <w:rFonts w:ascii="Swis721 BT" w:hAnsi="Swis721 BT" w:cs="Tahoma"/>
          <w:sz w:val="22"/>
        </w:rPr>
        <w:t xml:space="preserve">3.2 REQUISITOS DE EJECUCIÓN </w:t>
      </w:r>
    </w:p>
    <w:p w14:paraId="11CF16D2"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Los sistemas de impermeabilización garantizarán, por escrito, una vida útil mínima de diez (10) años para los mantos impermeables prefabricados y de siete (7) años para impermeabilizantes acrílicos. </w:t>
      </w:r>
    </w:p>
    <w:p w14:paraId="50AB317B"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5296288E"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Sobre superficies de concreto </w:t>
      </w:r>
    </w:p>
    <w:p w14:paraId="659EA680"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a. Preparación de la superficie </w:t>
      </w:r>
    </w:p>
    <w:p w14:paraId="12667151"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Los elementos de concreto hidráulico a impermeabilizar deberán estar completamente descimbrados, con mínimo quince (15) días de haber sido colados. </w:t>
      </w:r>
    </w:p>
    <w:p w14:paraId="7F15EAB7"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06DA7AD3"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Se utilizarán mantos impermeables prefabricados de cuatro (4) </w:t>
      </w:r>
      <w:r w:rsidR="002D323C" w:rsidRPr="00646154">
        <w:rPr>
          <w:rFonts w:ascii="Swis721 BT" w:hAnsi="Swis721 BT" w:cs="Tahoma"/>
          <w:b w:val="0"/>
          <w:sz w:val="22"/>
        </w:rPr>
        <w:t>o</w:t>
      </w:r>
      <w:r w:rsidRPr="00646154">
        <w:rPr>
          <w:rFonts w:ascii="Swis721 BT" w:hAnsi="Swis721 BT" w:cs="Tahoma"/>
          <w:b w:val="0"/>
          <w:sz w:val="22"/>
        </w:rPr>
        <w:t xml:space="preserve"> cuatro puntos cinco (4.5) milímetros de espesor con gravilla de riolita pigmentada y esmaltada a fuego con resina </w:t>
      </w:r>
      <w:r w:rsidRPr="00646154">
        <w:rPr>
          <w:rFonts w:ascii="Swis721 BT" w:hAnsi="Swis721 BT" w:cs="Tahoma"/>
          <w:b w:val="0"/>
          <w:sz w:val="22"/>
        </w:rPr>
        <w:lastRenderedPageBreak/>
        <w:t xml:space="preserve">silicón color terracota.  El proyecto determinará si se utilizarán mantos impermeables prefabricados elaborados con asfalto modificado con elastómeros del tipo SBS (estireno-butadieno-estireno), compuesto por un mínimo de quince por ciento (15%) de polímero en asfalto modificado; o con APP (Polipropileno Atatico) compuesto por un mínimo del veinticinco por ciento (25%) de polímero de asfalto modificado con refuerzo interno de membrana de refuerzo de poliéster 180gr/m2. </w:t>
      </w:r>
    </w:p>
    <w:p w14:paraId="06A6AC60"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432F896F"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La colocación del impermeabilizante se hará a una temperatura mínima de cuatro grados Celsius (4°C) y a una temperatura máxima de sesenta grados Celsius (60°C). </w:t>
      </w:r>
    </w:p>
    <w:p w14:paraId="11B847C3"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65A5AE8C"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No se permitirá la colocación del impermeabilizante sobre superficies encharcadas o saturadas de agua. </w:t>
      </w:r>
    </w:p>
    <w:p w14:paraId="20261F3B"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7188E343"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Los trabajos de impermeabilización se harán con los cuidados necesarios para no dañar las instalaciones existentes en la superficie a impermeabilizar. </w:t>
      </w:r>
    </w:p>
    <w:p w14:paraId="2B837076"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6C7E20BA"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La superficie por tratar abarcará por lo menos hasta una distancia de cincuenta (50) centímetros alrededor del área por impermeabilizar. La superficie se preparará limpiándola con cepillo de alambre hasta dejarla áspera y se eliminarán los residuos de polvo mediante agua y aire a presión. </w:t>
      </w:r>
    </w:p>
    <w:p w14:paraId="3DBA72CF"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34D35720"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La superficie de colocación estará libre de grietas o fisuras, polvo, óxidos, grasas y partículas sueltas y tener una pendiente mínima del dos por ciento (2%); se eliminarán las partes sueltas o flojas y salientes, filosas o puntiagudas, rasurando mediante una pala plana. </w:t>
      </w:r>
    </w:p>
    <w:p w14:paraId="2AC23DFE"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78D10B2B"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Cuando se tengan capas antiguas o deterioradas de otros productos, deberán ser retiradas por medios manuales para evitar dañar la losa, removiendo completamente el sistema de impermeabilización anterior para evitar afectar la adherencia del nuevo sistema. </w:t>
      </w:r>
    </w:p>
    <w:p w14:paraId="06A65EEB"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37941F3C"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Los muros y pretiles deben estar aplanados y deben contar con una ranura de dos (2) por dos (2) centímetros a una altura de quince (15) centímetros sobre el chaflán y a todo lo largo del mismo, para recibir la membrana prefabricada. </w:t>
      </w:r>
    </w:p>
    <w:p w14:paraId="487F0DAC"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4D3C6742"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Para corregir pendientes, depresiones o defectos existentes que provoquen estancamiento de agua, se aplicará un mortero de cemento-arena en proporción de uno a cuatro (1:4), reforzado con resina acrílica en dosificación mínima de diez (10) litros por cada cincuenta (50) kilogramos de cemento. </w:t>
      </w:r>
    </w:p>
    <w:p w14:paraId="21523EC6"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6B3EE5B4"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Sobre la superficie completamente seca se aplicará una mano uniforme de primario asfáltico de baja viscosidad sin diluir, utilizando cepillo, brocha o pistola de alta presión. Se extenderá en una sola mano, con un rendimiento de cuatro (4) a cinco (5) metros cuadrados por litro, dejándolo secar por un periodo mínimo de veinticuatro (24) horas. </w:t>
      </w:r>
    </w:p>
    <w:p w14:paraId="66FF17EF"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63461B3E"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lastRenderedPageBreak/>
        <w:t xml:space="preserve">Se calafatearán las juntas y fisuras con un cemento plástico formulado a base de asfalto modificado libre de asbestos, eliminando previamente el polvo en las mismas por medio de brocha seca o chorro de aire. Para asegurar la adherencia del sellador, ninguna de las áreas de contacto formadas por las paredes de la cavidad debe medir menos de cinco (5) milímetros. En caso contrario y de ser posible, previa autorización de la supervisión, se ampliará la cavidad raspándola longitudinalmente, nunca golpeándola para evitar daños en el sustrato. Se colocará el cemento plástico mediante una cuña o espátula, presionándolo para asegurar el contacto con todas las paredes de la ranura o cavidad y se dejará secar por mínimo cuatro (4) horas. </w:t>
      </w:r>
    </w:p>
    <w:p w14:paraId="138FF730"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150AA1DD"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Antes de proceder a la instalación del manto se limpiará la superficie de aplicación con un trapo húmedo. </w:t>
      </w:r>
    </w:p>
    <w:p w14:paraId="53F06251"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47F89EC2" w14:textId="77777777" w:rsidR="00646154" w:rsidRPr="00646154" w:rsidRDefault="00646154" w:rsidP="00646154">
      <w:pPr>
        <w:pStyle w:val="Textoindependiente21"/>
        <w:rPr>
          <w:rFonts w:ascii="Swis721 BT" w:hAnsi="Swis721 BT" w:cs="Tahoma"/>
          <w:sz w:val="22"/>
        </w:rPr>
      </w:pPr>
      <w:r w:rsidRPr="00646154">
        <w:rPr>
          <w:rFonts w:ascii="Swis721 BT" w:hAnsi="Swis721 BT" w:cs="Tahoma"/>
          <w:sz w:val="22"/>
        </w:rPr>
        <w:t xml:space="preserve">b. Colocación de sistema impermeable con APP </w:t>
      </w:r>
    </w:p>
    <w:p w14:paraId="27EF5072"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Por medio de un soplete de gas (especial para prefabricados) se calentará la cara inferior de una sección del manto hasta fundir la película transparente de polipropileno integrada, asentando inmediatamente el manto contra la superficie, presionando ligeramente a efecto de que suelde por vulcanización. La operación anterior se repetirá a medida que se vaya extendiendo el rollo sobre la superficie. </w:t>
      </w:r>
    </w:p>
    <w:p w14:paraId="22EDE255"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1B10A435"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Al colocar los rollos siguientes se dejarán traslapes de diez (10) centímetros a cada lado y de diez (10) centímetros en los extremos; los traslapes se calentarán con el soplete para poder mezclar la gravilla con el asfalto y obtener una buena adherencia en el traslape de los extremos. Se adherirá por vulcanización la sección a traslapar, presionándola con rodillo un metálico contra el rollo inferior de forma tal que "escupa" aproximadamente un (1) centímetro de material asfáltico por su borde. </w:t>
      </w:r>
    </w:p>
    <w:p w14:paraId="68784A1C"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69C01199" w14:textId="77777777" w:rsidR="00646154" w:rsidRPr="00646154" w:rsidRDefault="00646154" w:rsidP="00646154">
      <w:pPr>
        <w:pStyle w:val="Textoindependiente21"/>
        <w:rPr>
          <w:rFonts w:ascii="Swis721 BT" w:hAnsi="Swis721 BT" w:cs="Tahoma"/>
          <w:sz w:val="22"/>
        </w:rPr>
      </w:pPr>
      <w:r w:rsidRPr="00646154">
        <w:rPr>
          <w:rFonts w:ascii="Swis721 BT" w:hAnsi="Swis721 BT" w:cs="Tahoma"/>
          <w:sz w:val="22"/>
        </w:rPr>
        <w:t xml:space="preserve">c. Colocación de sistema impermeable con SBS </w:t>
      </w:r>
    </w:p>
    <w:p w14:paraId="08701D56"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Por medio de un soplete de gas (especial para prefabricados) se calentará la cara inferior de una sección del manto hasta fundir la película transparente de polipropileno integrada, el rollo se desenrollará jalándolo y presionándolo ligeramente contra la superficie a efecto de que suelde por vulcanización. No se pisará sobre la superficie cuando aún esté caliente. La operación anterior se repetirá a medida que se vaya extendiendo el rollo sobre la superficie. </w:t>
      </w:r>
    </w:p>
    <w:p w14:paraId="50221E4B"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47F109F9"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Al colocar los rollos siguientes se dejarán traslapes de diez (10) centímetros a cada lado y de diez (10) centímetros en los extremos; los traslapes se calentarán con el soplete para poder mezclar la gravilla con el asfalto y obtener una buena adherencia en el traslape de los extremos. Se adherirá por vulcanización la sección a traslapar, presionándola con rodillo un metálico contra el rollo inferior de forma tal que "escupa" aproximadamente un (1) centímetro de material asfáltico por su borde. </w:t>
      </w:r>
    </w:p>
    <w:p w14:paraId="0518706D"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159DA658"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El manto impermeable no se utilizará sobre elementos de metal. </w:t>
      </w:r>
    </w:p>
    <w:p w14:paraId="5C033FE7"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03B77B21"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Sobre superficies metálicas </w:t>
      </w:r>
    </w:p>
    <w:p w14:paraId="30FB5E48"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lastRenderedPageBreak/>
        <w:t xml:space="preserve">A menos que el proyecto indique otra cosa, la impermeabilización de superficies metálicas se realizará con materiales elastoméricos. </w:t>
      </w:r>
    </w:p>
    <w:p w14:paraId="365CB9F6"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1E56E8FD" w14:textId="77777777" w:rsidR="00646154" w:rsidRDefault="00646154" w:rsidP="00646154">
      <w:pPr>
        <w:pStyle w:val="Textoindependiente21"/>
        <w:numPr>
          <w:ilvl w:val="0"/>
          <w:numId w:val="31"/>
        </w:numPr>
        <w:rPr>
          <w:rFonts w:ascii="Swis721 BT" w:hAnsi="Swis721 BT" w:cs="Tahoma"/>
          <w:b w:val="0"/>
          <w:sz w:val="22"/>
        </w:rPr>
      </w:pPr>
      <w:r w:rsidRPr="00646154">
        <w:rPr>
          <w:rFonts w:ascii="Swis721 BT" w:hAnsi="Swis721 BT" w:cs="Tahoma"/>
          <w:sz w:val="22"/>
        </w:rPr>
        <w:t>Preparación de la superficie</w:t>
      </w:r>
      <w:r w:rsidRPr="00646154">
        <w:rPr>
          <w:rFonts w:ascii="Swis721 BT" w:hAnsi="Swis721 BT" w:cs="Tahoma"/>
          <w:b w:val="0"/>
          <w:sz w:val="22"/>
        </w:rPr>
        <w:t xml:space="preserve"> </w:t>
      </w:r>
    </w:p>
    <w:p w14:paraId="0734E47E"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No se aplicará el impermeabilizante a temperaturas inferiores a 5°C ni cuando existan posibilidades de lluvia. </w:t>
      </w:r>
    </w:p>
    <w:p w14:paraId="132E5A31"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7446C7EA"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No se permitirá la colocación del impermeabilizante sobre superficies encharcadas. </w:t>
      </w:r>
    </w:p>
    <w:p w14:paraId="5A704C19"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21245119"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La superficie de colocación estará libre grietas o fisuras, polvo, óxidos, grasas y partículas sueltas y tener una pendiente mínima del dos por ciento (2%). </w:t>
      </w:r>
    </w:p>
    <w:p w14:paraId="0947E2C9"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25D3DD10"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Cuando se tengan capas antiguas o deterioradas de otros productos, deberán ser retiradas por medios manuales para evitar dañar la losa, removiendo completamente el sistema de impermeabilización anterior para evitar afectar la adherencia del nuevo sistema. </w:t>
      </w:r>
    </w:p>
    <w:p w14:paraId="4BD47073"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2FEACA1D"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El proyecto definirá o la supervisión autorizará el procedimiento a seguir para corregir pendientes, depresiones o defectos existentes que provoquen estancamiento de agua en la superficie a impermeabilizar. </w:t>
      </w:r>
    </w:p>
    <w:p w14:paraId="5D58884F"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28722D5F" w14:textId="77777777" w:rsid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Se retirarán las partes sueltas, flojas o mal adheridas y se eliminarán las salientes filosas o puntiagudas. </w:t>
      </w:r>
    </w:p>
    <w:p w14:paraId="3F4353DA" w14:textId="77777777" w:rsidR="00843296" w:rsidRPr="00646154" w:rsidRDefault="00843296" w:rsidP="00646154">
      <w:pPr>
        <w:pStyle w:val="Textoindependiente21"/>
        <w:rPr>
          <w:rFonts w:ascii="Swis721 BT" w:hAnsi="Swis721 BT" w:cs="Tahoma"/>
          <w:b w:val="0"/>
          <w:sz w:val="22"/>
        </w:rPr>
      </w:pPr>
    </w:p>
    <w:p w14:paraId="14F4B0D5"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0A309EAB" w14:textId="77777777" w:rsidR="00646154" w:rsidRPr="00646154" w:rsidRDefault="00646154" w:rsidP="00646154">
      <w:pPr>
        <w:pStyle w:val="Textoindependiente21"/>
        <w:rPr>
          <w:rFonts w:ascii="Swis721 BT" w:hAnsi="Swis721 BT" w:cs="Tahoma"/>
          <w:sz w:val="22"/>
        </w:rPr>
      </w:pPr>
      <w:r w:rsidRPr="00646154">
        <w:rPr>
          <w:rFonts w:ascii="Swis721 BT" w:hAnsi="Swis721 BT" w:cs="Tahoma"/>
          <w:sz w:val="22"/>
        </w:rPr>
        <w:t xml:space="preserve">b. Aplicación del impermeabilizante </w:t>
      </w:r>
    </w:p>
    <w:p w14:paraId="0643BDF2"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Se aplicará primario acrílico elaborado a base de resinas acrílicas y aditivos especiales para el sellado total de la lámina con rendimiento de cinco (5) metros cuadrados por litro (m2/l). </w:t>
      </w:r>
    </w:p>
    <w:p w14:paraId="6FDAACC0"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332238AA"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En los traslapes de la lámina se colocará un reforzamiento de mínimo quince (15) centímetros a base de impermeabilizante acrílico en color blanco con rendimiento de tres cuartos (¾) de litro por metro cuadrado a lo largo del traslape; al mismo tiempo, se colocará una malla tejida cuadricular de fibra poliéster de cincuenta y dos gramos por metro cuadrado (52 gr/m2) como mínimo, verificando que al colocar la malla no existan abolsamientos ni arrugas del material y que esté totalmente lisa. </w:t>
      </w:r>
    </w:p>
    <w:p w14:paraId="42E48F6D"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555F0EE1"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Terminados los reforzamientos se aplicará, sin diluir, una primera capa de impermeabilizante acrílico sobre toda la superficie en un solo sentido, con un rendimiento de cero puntos setenta y cinco litros por metro cuadrado (0.75 l/m2); la aplicación podrá realizarse con cepillos o brochas de cerdas naturales </w:t>
      </w:r>
      <w:r w:rsidR="002D323C" w:rsidRPr="00646154">
        <w:rPr>
          <w:rFonts w:ascii="Swis721 BT" w:hAnsi="Swis721 BT" w:cs="Tahoma"/>
          <w:b w:val="0"/>
          <w:sz w:val="22"/>
        </w:rPr>
        <w:t>o</w:t>
      </w:r>
      <w:r w:rsidRPr="00646154">
        <w:rPr>
          <w:rFonts w:ascii="Swis721 BT" w:hAnsi="Swis721 BT" w:cs="Tahoma"/>
          <w:b w:val="0"/>
          <w:sz w:val="22"/>
        </w:rPr>
        <w:t xml:space="preserve"> sintéticas suaves. </w:t>
      </w:r>
    </w:p>
    <w:p w14:paraId="3ACAB61D"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0DB9515A"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El material acrílico deberá cumplir con la prueba de intemperismo acelerado en un equipo QUV con ciclos de luz ultravioleta, condensación y aspersión y deberá que cumplir con dos mil novecientas veinte (2,920) horas de exposición. Para la aplicación de la segunda capa habrán transcurrido por lo menos dos (2) horas de la aplicación de la primera y será </w:t>
      </w:r>
      <w:r w:rsidRPr="00646154">
        <w:rPr>
          <w:rFonts w:ascii="Swis721 BT" w:hAnsi="Swis721 BT" w:cs="Tahoma"/>
          <w:b w:val="0"/>
          <w:sz w:val="22"/>
        </w:rPr>
        <w:lastRenderedPageBreak/>
        <w:t xml:space="preserve">colocada con el mismo rendimiento, tres cuartos (¾) de litro por metro cuadrado, aplicándose en el sentido opuesto al que se aplicó la primera capa. </w:t>
      </w:r>
    </w:p>
    <w:p w14:paraId="1972A2DE" w14:textId="77777777"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14:paraId="5DDEE8D3" w14:textId="77777777" w:rsidR="00646154" w:rsidRDefault="00646154" w:rsidP="00646154">
      <w:pPr>
        <w:pStyle w:val="Textoindependiente21"/>
        <w:rPr>
          <w:rFonts w:ascii="Swis721 BT" w:hAnsi="Swis721 BT" w:cs="Tahoma"/>
          <w:b w:val="0"/>
          <w:sz w:val="22"/>
        </w:rPr>
      </w:pPr>
      <w:r w:rsidRPr="00646154">
        <w:rPr>
          <w:rFonts w:ascii="Swis721 BT" w:hAnsi="Swis721 BT" w:cs="Tahoma"/>
          <w:b w:val="0"/>
          <w:sz w:val="22"/>
        </w:rPr>
        <w:t>En el caso de existir canalones se llevará a cabo el mismo procedimiento de impermeabilización para la lámina y adicionalmente se colocará un reforzamiento con un impermeabilizante acrílico base agua elaborado con resinas cien por ciento (100%) acrílicas, pigmentos inorgánicos agregados minerales de color blanco, con rendimiento de un litro por metro cuadrado (1 l/m2) y una viscosidad de noventa y cuatro (94) a ciento cuatro (104) STOMERs.</w:t>
      </w:r>
    </w:p>
    <w:p w14:paraId="30D13900" w14:textId="65848313" w:rsidR="000B6FDD" w:rsidRDefault="000B6FDD" w:rsidP="00C11E44">
      <w:pPr>
        <w:pStyle w:val="Textoindependiente21"/>
        <w:rPr>
          <w:rFonts w:ascii="Swis721 BT" w:hAnsi="Swis721 BT" w:cs="Tahoma"/>
          <w:sz w:val="22"/>
        </w:rPr>
      </w:pPr>
    </w:p>
    <w:p w14:paraId="27A55415" w14:textId="0C977DDA" w:rsidR="000B6FDD" w:rsidRPr="000B6FDD" w:rsidRDefault="000B6FDD" w:rsidP="00C11E44">
      <w:pPr>
        <w:pStyle w:val="Textoindependiente21"/>
        <w:rPr>
          <w:rFonts w:ascii="Swis721 BT" w:hAnsi="Swis721 BT" w:cs="Tahoma"/>
          <w:bCs/>
          <w:sz w:val="22"/>
        </w:rPr>
      </w:pPr>
    </w:p>
    <w:p w14:paraId="2AF63380" w14:textId="77777777" w:rsidR="000B6FDD" w:rsidRPr="000B6FDD" w:rsidRDefault="000B6FDD" w:rsidP="000B6FDD">
      <w:pPr>
        <w:pStyle w:val="Textoindependiente"/>
        <w:spacing w:before="7"/>
        <w:ind w:left="-170" w:right="-567"/>
        <w:jc w:val="both"/>
        <w:rPr>
          <w:rFonts w:ascii="Swis721 BT" w:hAnsi="Swis721 BT" w:cs="Tahoma"/>
          <w:bCs/>
          <w:color w:val="000000"/>
          <w:sz w:val="22"/>
        </w:rPr>
      </w:pPr>
      <w:r w:rsidRPr="000B6FDD">
        <w:rPr>
          <w:rFonts w:ascii="Swis721 BT" w:hAnsi="Swis721 BT" w:cs="Tahoma"/>
          <w:bCs/>
          <w:color w:val="000000"/>
          <w:sz w:val="22"/>
        </w:rPr>
        <w:t>Tomo VI, Recubrimientos.</w:t>
      </w:r>
    </w:p>
    <w:p w14:paraId="422284F6" w14:textId="77777777" w:rsidR="000B6FDD" w:rsidRPr="000B6FDD" w:rsidRDefault="000B6FDD" w:rsidP="000B6FDD">
      <w:pPr>
        <w:pStyle w:val="Textoindependiente"/>
        <w:spacing w:before="7"/>
        <w:ind w:left="-170" w:right="-567"/>
        <w:jc w:val="both"/>
        <w:rPr>
          <w:rFonts w:ascii="Swis721 BT" w:hAnsi="Swis721 BT" w:cs="Tahoma"/>
          <w:b w:val="0"/>
          <w:color w:val="000000"/>
          <w:sz w:val="22"/>
        </w:rPr>
      </w:pPr>
    </w:p>
    <w:p w14:paraId="4153B030" w14:textId="77777777" w:rsidR="000B6FDD" w:rsidRPr="000B6FDD" w:rsidRDefault="000B6FDD" w:rsidP="000B6FDD">
      <w:pPr>
        <w:pStyle w:val="Prrafodelista"/>
        <w:widowControl w:val="0"/>
        <w:numPr>
          <w:ilvl w:val="1"/>
          <w:numId w:val="35"/>
        </w:numPr>
        <w:tabs>
          <w:tab w:val="left" w:pos="1021"/>
          <w:tab w:val="left" w:pos="1022"/>
        </w:tabs>
        <w:autoSpaceDE w:val="0"/>
        <w:autoSpaceDN w:val="0"/>
        <w:spacing w:after="0" w:line="291" w:lineRule="exact"/>
        <w:ind w:left="-170" w:right="-567" w:hanging="710"/>
        <w:contextualSpacing w:val="0"/>
        <w:jc w:val="both"/>
        <w:rPr>
          <w:rFonts w:ascii="Swis721 BT" w:eastAsia="Times New Roman" w:hAnsi="Swis721 BT" w:cs="Tahoma"/>
          <w:color w:val="000000"/>
          <w:szCs w:val="20"/>
          <w:lang w:val="es-ES_tradnl" w:eastAsia="es-ES"/>
        </w:rPr>
      </w:pPr>
      <w:r w:rsidRPr="000B6FDD">
        <w:rPr>
          <w:rFonts w:ascii="Swis721 BT" w:eastAsia="Times New Roman" w:hAnsi="Swis721 BT" w:cs="Tahoma"/>
          <w:color w:val="000000"/>
          <w:szCs w:val="20"/>
          <w:lang w:val="es-ES_tradnl" w:eastAsia="es-ES"/>
        </w:rPr>
        <w:t>DEFINICIÓN</w:t>
      </w:r>
    </w:p>
    <w:p w14:paraId="429B094A" w14:textId="77777777" w:rsidR="000B6FDD" w:rsidRPr="000B6FDD" w:rsidRDefault="000B6FDD" w:rsidP="000B6FDD">
      <w:pPr>
        <w:pStyle w:val="Textoindependiente"/>
        <w:ind w:left="-170" w:right="-567"/>
        <w:jc w:val="both"/>
        <w:rPr>
          <w:rFonts w:ascii="Swis721 BT" w:hAnsi="Swis721 BT" w:cs="Tahoma"/>
          <w:b w:val="0"/>
          <w:color w:val="000000"/>
          <w:sz w:val="22"/>
        </w:rPr>
      </w:pPr>
      <w:r w:rsidRPr="000B6FDD">
        <w:rPr>
          <w:rFonts w:ascii="Swis721 BT" w:hAnsi="Swis721 BT" w:cs="Tahoma"/>
          <w:b w:val="0"/>
          <w:color w:val="000000"/>
          <w:sz w:val="22"/>
        </w:rPr>
        <w:t>Tratamiento que se da a un elemento constructivo o superficie directamente o colocando materiales diversos con fines decorativos y/o de protección.</w:t>
      </w:r>
    </w:p>
    <w:p w14:paraId="50C02C48" w14:textId="77777777" w:rsidR="000B6FDD" w:rsidRPr="000B6FDD" w:rsidRDefault="000B6FDD" w:rsidP="000B6FDD">
      <w:pPr>
        <w:pStyle w:val="Textoindependiente"/>
        <w:spacing w:before="3"/>
        <w:ind w:left="-170" w:right="-567"/>
        <w:jc w:val="both"/>
        <w:rPr>
          <w:rFonts w:ascii="Swis721 BT" w:hAnsi="Swis721 BT" w:cs="Tahoma"/>
          <w:b w:val="0"/>
          <w:color w:val="000000"/>
          <w:sz w:val="22"/>
        </w:rPr>
      </w:pPr>
    </w:p>
    <w:p w14:paraId="776F9C2C" w14:textId="77777777" w:rsidR="000B6FDD" w:rsidRPr="000B6FDD" w:rsidRDefault="000B6FDD" w:rsidP="000B6FDD">
      <w:pPr>
        <w:pStyle w:val="Ttulo1"/>
        <w:numPr>
          <w:ilvl w:val="0"/>
          <w:numId w:val="35"/>
        </w:numPr>
        <w:tabs>
          <w:tab w:val="num" w:pos="360"/>
          <w:tab w:val="left" w:pos="1021"/>
          <w:tab w:val="left" w:pos="1022"/>
        </w:tabs>
        <w:ind w:left="-170" w:right="-567" w:hanging="774"/>
        <w:jc w:val="both"/>
        <w:rPr>
          <w:rFonts w:ascii="Swis721 BT" w:hAnsi="Swis721 BT" w:cs="Tahoma"/>
          <w:b w:val="0"/>
          <w:color w:val="000000"/>
          <w:spacing w:val="0"/>
          <w:sz w:val="22"/>
        </w:rPr>
      </w:pPr>
      <w:r w:rsidRPr="000B6FDD">
        <w:rPr>
          <w:rFonts w:ascii="Swis721 BT" w:hAnsi="Swis721 BT" w:cs="Tahoma"/>
          <w:b w:val="0"/>
          <w:color w:val="000000"/>
          <w:spacing w:val="0"/>
          <w:sz w:val="22"/>
        </w:rPr>
        <w:t>REQUISITOS DE EJECUCIÓN</w:t>
      </w:r>
    </w:p>
    <w:p w14:paraId="0FC731E8" w14:textId="77777777" w:rsidR="000B6FDD" w:rsidRPr="000B6FDD" w:rsidRDefault="000B6FDD" w:rsidP="000B6FDD">
      <w:pPr>
        <w:pStyle w:val="Textoindependiente"/>
        <w:spacing w:before="1"/>
        <w:ind w:left="-170" w:right="-567"/>
        <w:jc w:val="both"/>
        <w:rPr>
          <w:rFonts w:ascii="Swis721 BT" w:hAnsi="Swis721 BT" w:cs="Tahoma"/>
          <w:b w:val="0"/>
          <w:color w:val="000000"/>
          <w:sz w:val="22"/>
        </w:rPr>
      </w:pPr>
      <w:r w:rsidRPr="000B6FDD">
        <w:rPr>
          <w:rFonts w:ascii="Swis721 BT" w:hAnsi="Swis721 BT" w:cs="Tahoma"/>
          <w:b w:val="0"/>
          <w:color w:val="000000"/>
          <w:sz w:val="22"/>
        </w:rPr>
        <w:t>En la construcción de los recubrimientos se observará en términos generales, lo siguiente:</w:t>
      </w:r>
    </w:p>
    <w:p w14:paraId="67D256BD" w14:textId="77777777" w:rsidR="000B6FDD" w:rsidRPr="000B6FDD" w:rsidRDefault="000B6FDD" w:rsidP="000B6FDD">
      <w:pPr>
        <w:pStyle w:val="Textoindependiente"/>
        <w:spacing w:before="3"/>
        <w:ind w:left="-170" w:right="-567"/>
        <w:jc w:val="both"/>
        <w:rPr>
          <w:rFonts w:ascii="Swis721 BT" w:hAnsi="Swis721 BT" w:cs="Tahoma"/>
          <w:b w:val="0"/>
          <w:color w:val="000000"/>
          <w:sz w:val="22"/>
        </w:rPr>
      </w:pPr>
    </w:p>
    <w:p w14:paraId="0B56791D" w14:textId="77777777" w:rsidR="000B6FDD" w:rsidRPr="000B6FDD" w:rsidRDefault="000B6FDD" w:rsidP="000B6FDD">
      <w:pPr>
        <w:pStyle w:val="Textoindependiente"/>
        <w:spacing w:before="1"/>
        <w:ind w:left="-170" w:right="-567"/>
        <w:jc w:val="both"/>
        <w:rPr>
          <w:rFonts w:ascii="Swis721 BT" w:hAnsi="Swis721 BT" w:cs="Tahoma"/>
          <w:b w:val="0"/>
          <w:color w:val="000000"/>
          <w:sz w:val="22"/>
        </w:rPr>
      </w:pPr>
      <w:r w:rsidRPr="000B6FDD">
        <w:rPr>
          <w:rFonts w:ascii="Swis721 BT" w:hAnsi="Swis721 BT" w:cs="Tahoma"/>
          <w:b w:val="0"/>
          <w:color w:val="000000"/>
          <w:sz w:val="22"/>
        </w:rPr>
        <w:t>En cada caso el proyecto fijará el tipo de recubrimiento y los materiales que deberán emplearse.</w:t>
      </w:r>
    </w:p>
    <w:p w14:paraId="0F7108F5" w14:textId="77777777" w:rsidR="000B6FDD" w:rsidRPr="000B6FDD" w:rsidRDefault="000B6FDD" w:rsidP="000B6FDD">
      <w:pPr>
        <w:pStyle w:val="Textoindependiente"/>
        <w:spacing w:before="1"/>
        <w:ind w:right="-624"/>
        <w:jc w:val="both"/>
        <w:rPr>
          <w:rFonts w:ascii="Swis721 BT" w:hAnsi="Swis721 BT" w:cs="Tahoma"/>
          <w:b w:val="0"/>
          <w:color w:val="000000"/>
          <w:sz w:val="22"/>
        </w:rPr>
      </w:pPr>
    </w:p>
    <w:p w14:paraId="7E71540D" w14:textId="77777777" w:rsidR="000B6FDD" w:rsidRPr="000B6FDD" w:rsidRDefault="000B6FDD" w:rsidP="000B6FDD">
      <w:pPr>
        <w:pStyle w:val="Textoindependiente"/>
        <w:spacing w:before="1"/>
        <w:ind w:left="-737" w:right="-624"/>
        <w:jc w:val="both"/>
        <w:rPr>
          <w:rFonts w:ascii="Swis721 BT" w:hAnsi="Swis721 BT" w:cs="Tahoma"/>
          <w:b w:val="0"/>
          <w:color w:val="000000"/>
          <w:sz w:val="22"/>
        </w:rPr>
      </w:pPr>
    </w:p>
    <w:p w14:paraId="5CB267A3" w14:textId="77777777" w:rsidR="000B6FDD" w:rsidRPr="000B6FDD" w:rsidRDefault="000B6FDD" w:rsidP="000B6FDD">
      <w:pPr>
        <w:pStyle w:val="Textoindependiente"/>
        <w:spacing w:before="1"/>
        <w:ind w:left="-737" w:right="-624"/>
        <w:jc w:val="both"/>
        <w:rPr>
          <w:rFonts w:ascii="Swis721 BT" w:hAnsi="Swis721 BT" w:cs="Tahoma"/>
          <w:b w:val="0"/>
          <w:color w:val="000000"/>
          <w:sz w:val="22"/>
        </w:rPr>
      </w:pPr>
    </w:p>
    <w:p w14:paraId="433ECE3A" w14:textId="77777777" w:rsidR="000B6FDD" w:rsidRPr="000B6FDD" w:rsidRDefault="000B6FDD" w:rsidP="000B6FDD">
      <w:pPr>
        <w:pStyle w:val="Textoindependiente"/>
        <w:spacing w:before="1"/>
        <w:ind w:left="-737" w:right="-624"/>
        <w:jc w:val="both"/>
        <w:rPr>
          <w:rFonts w:ascii="Swis721 BT" w:hAnsi="Swis721 BT" w:cs="Tahoma"/>
          <w:b w:val="0"/>
          <w:color w:val="000000"/>
          <w:sz w:val="22"/>
        </w:rPr>
      </w:pPr>
      <w:r w:rsidRPr="000B6FDD">
        <w:rPr>
          <w:rFonts w:ascii="Swis721 BT" w:hAnsi="Swis721 BT" w:cs="Tahoma"/>
          <w:b w:val="0"/>
          <w:color w:val="000000"/>
          <w:sz w:val="22"/>
        </w:rPr>
        <w:t>El desplome máximo tolerable en elementos verticales será de uno a trescientos (1:300). En elementos horizontales o inclinados la máxima diferencia admisible entre el aplanado y el plano de proyecto será de uno a quinientos (1:500) con respecto a la menor dimensión.</w:t>
      </w:r>
    </w:p>
    <w:p w14:paraId="5B7A6421" w14:textId="77777777" w:rsidR="000B6FDD" w:rsidRPr="000B6FDD" w:rsidRDefault="000B6FDD" w:rsidP="000B6FDD">
      <w:pPr>
        <w:pStyle w:val="Textoindependiente"/>
        <w:spacing w:before="5"/>
        <w:ind w:left="-737" w:right="-624"/>
        <w:jc w:val="both"/>
        <w:rPr>
          <w:rFonts w:ascii="Swis721 BT" w:hAnsi="Swis721 BT" w:cs="Tahoma"/>
          <w:b w:val="0"/>
          <w:color w:val="000000"/>
          <w:sz w:val="22"/>
        </w:rPr>
      </w:pPr>
    </w:p>
    <w:p w14:paraId="016036C2" w14:textId="77777777" w:rsidR="000B6FDD" w:rsidRPr="000B6FDD" w:rsidRDefault="000B6FDD" w:rsidP="000B6FDD">
      <w:pPr>
        <w:pStyle w:val="Textoindependiente"/>
        <w:ind w:left="-737" w:right="-624"/>
        <w:jc w:val="both"/>
        <w:rPr>
          <w:rFonts w:ascii="Swis721 BT" w:hAnsi="Swis721 BT" w:cs="Tahoma"/>
          <w:b w:val="0"/>
          <w:color w:val="000000"/>
          <w:sz w:val="22"/>
        </w:rPr>
      </w:pPr>
      <w:r w:rsidRPr="000B6FDD">
        <w:rPr>
          <w:rFonts w:ascii="Swis721 BT" w:hAnsi="Swis721 BT" w:cs="Tahoma"/>
          <w:b w:val="0"/>
          <w:color w:val="000000"/>
          <w:sz w:val="22"/>
        </w:rPr>
        <w:t>Antes de ejecutar los recubrimientos, se colocarán los ductos y tuberías de las instalaciones necesarias.</w:t>
      </w:r>
    </w:p>
    <w:p w14:paraId="6321721D" w14:textId="6A7DF359" w:rsidR="000B6FDD" w:rsidRPr="000B6FDD" w:rsidRDefault="000B6FDD" w:rsidP="000B6FDD">
      <w:pPr>
        <w:pStyle w:val="Textoindependiente"/>
        <w:spacing w:before="2"/>
        <w:ind w:left="-737" w:right="-624"/>
        <w:jc w:val="both"/>
        <w:rPr>
          <w:rFonts w:ascii="Swis721 BT" w:hAnsi="Swis721 BT" w:cs="Tahoma"/>
          <w:b w:val="0"/>
          <w:color w:val="000000"/>
          <w:sz w:val="22"/>
        </w:rPr>
      </w:pPr>
      <w:r w:rsidRPr="000B6FDD">
        <w:rPr>
          <w:rFonts w:ascii="Swis721 BT" w:hAnsi="Swis721 BT" w:cs="Tahoma"/>
          <w:b w:val="0"/>
          <w:color w:val="000000"/>
          <w:sz w:val="22"/>
        </w:rPr>
        <w:t xml:space="preserve">Los emboquillados se harán a regla a nivel y a plomo; en </w:t>
      </w:r>
      <w:r w:rsidR="003E7D29" w:rsidRPr="000B6FDD">
        <w:rPr>
          <w:rFonts w:ascii="Swis721 BT" w:hAnsi="Swis721 BT" w:cs="Tahoma"/>
          <w:b w:val="0"/>
          <w:color w:val="000000"/>
          <w:sz w:val="22"/>
        </w:rPr>
        <w:t>los contras</w:t>
      </w:r>
      <w:r w:rsidRPr="000B6FDD">
        <w:rPr>
          <w:rFonts w:ascii="Swis721 BT" w:hAnsi="Swis721 BT" w:cs="Tahoma"/>
          <w:b w:val="0"/>
          <w:color w:val="000000"/>
          <w:sz w:val="22"/>
        </w:rPr>
        <w:t xml:space="preserve"> marcos de puertas y ventanas se usará el material que fije el proyecto.</w:t>
      </w:r>
    </w:p>
    <w:p w14:paraId="1523A0E0" w14:textId="77777777" w:rsidR="000B6FDD" w:rsidRPr="000B6FDD" w:rsidRDefault="000B6FDD" w:rsidP="000B6FDD">
      <w:pPr>
        <w:pStyle w:val="Textoindependiente"/>
        <w:spacing w:before="2"/>
        <w:ind w:left="-737" w:right="-624"/>
        <w:jc w:val="both"/>
        <w:rPr>
          <w:rFonts w:ascii="Swis721 BT" w:hAnsi="Swis721 BT" w:cs="Tahoma"/>
          <w:b w:val="0"/>
          <w:color w:val="000000"/>
          <w:sz w:val="22"/>
        </w:rPr>
      </w:pPr>
    </w:p>
    <w:p w14:paraId="12DF6441" w14:textId="77777777" w:rsidR="000B6FDD" w:rsidRPr="000B6FDD" w:rsidRDefault="000B6FDD" w:rsidP="000B6FDD">
      <w:pPr>
        <w:pStyle w:val="Textoindependiente"/>
        <w:ind w:left="-737" w:right="-624"/>
        <w:jc w:val="both"/>
        <w:rPr>
          <w:rFonts w:ascii="Swis721 BT" w:hAnsi="Swis721 BT" w:cs="Tahoma"/>
          <w:b w:val="0"/>
          <w:color w:val="000000"/>
          <w:sz w:val="22"/>
        </w:rPr>
      </w:pPr>
      <w:r w:rsidRPr="000B6FDD">
        <w:rPr>
          <w:rFonts w:ascii="Swis721 BT" w:hAnsi="Swis721 BT" w:cs="Tahoma"/>
          <w:b w:val="0"/>
          <w:color w:val="000000"/>
          <w:sz w:val="22"/>
        </w:rPr>
        <w:t>El contratista garantizará el tiempo de duración y calidad del recubrimiento. Los trabajos que por mala ejecución o el empleo de los materiales básicos en la preparación de los revestimientos no satisfagan la calidad especificada, la restitución, mano de obra y los que resulten serán con cargo al contratista.</w:t>
      </w:r>
    </w:p>
    <w:p w14:paraId="1F15D1E7" w14:textId="77777777" w:rsidR="000B6FDD" w:rsidRPr="000B6FDD" w:rsidRDefault="000B6FDD" w:rsidP="000B6FDD">
      <w:pPr>
        <w:pStyle w:val="Ttulo1"/>
        <w:numPr>
          <w:ilvl w:val="1"/>
          <w:numId w:val="35"/>
        </w:numPr>
        <w:tabs>
          <w:tab w:val="num" w:pos="360"/>
          <w:tab w:val="left" w:pos="1022"/>
        </w:tabs>
        <w:spacing w:before="185"/>
        <w:ind w:left="0" w:right="-624" w:hanging="774"/>
        <w:jc w:val="both"/>
        <w:rPr>
          <w:rFonts w:ascii="Swis721 BT" w:hAnsi="Swis721 BT" w:cs="Tahoma"/>
          <w:b w:val="0"/>
          <w:color w:val="000000"/>
          <w:spacing w:val="0"/>
          <w:sz w:val="22"/>
        </w:rPr>
      </w:pPr>
      <w:r w:rsidRPr="000B6FDD">
        <w:rPr>
          <w:rFonts w:ascii="Swis721 BT" w:hAnsi="Swis721 BT" w:cs="Tahoma"/>
          <w:b w:val="0"/>
          <w:color w:val="000000"/>
          <w:spacing w:val="0"/>
          <w:sz w:val="22"/>
        </w:rPr>
        <w:t>Aplanados</w:t>
      </w:r>
    </w:p>
    <w:p w14:paraId="23225EEA" w14:textId="77777777" w:rsidR="000B6FDD" w:rsidRPr="000B6FDD" w:rsidRDefault="000B6FDD" w:rsidP="000B6FDD">
      <w:pPr>
        <w:pStyle w:val="Textoindependiente"/>
        <w:spacing w:before="1"/>
        <w:ind w:right="-624"/>
        <w:jc w:val="both"/>
        <w:rPr>
          <w:rFonts w:ascii="Swis721 BT" w:hAnsi="Swis721 BT" w:cs="Tahoma"/>
          <w:b w:val="0"/>
          <w:color w:val="000000"/>
          <w:sz w:val="22"/>
        </w:rPr>
      </w:pPr>
      <w:r w:rsidRPr="000B6FDD">
        <w:rPr>
          <w:rFonts w:ascii="Swis721 BT" w:hAnsi="Swis721 BT" w:cs="Tahoma"/>
          <w:b w:val="0"/>
          <w:color w:val="000000"/>
          <w:sz w:val="22"/>
        </w:rPr>
        <w:t>Se entenderá este concepto como las operaciones llevadas a cabo por los medios adecuados para colocar sobre los muros un acabado que servirá de base para recibir pintura, recubrimientos texturizados, pétreos, cerámicos o plásticos.</w:t>
      </w:r>
    </w:p>
    <w:p w14:paraId="78A0023C" w14:textId="77777777" w:rsidR="000B6FDD" w:rsidRPr="000B6FDD" w:rsidRDefault="000B6FDD" w:rsidP="000B6FDD">
      <w:pPr>
        <w:pStyle w:val="Textoindependiente"/>
        <w:spacing w:before="4"/>
        <w:ind w:right="-624"/>
        <w:jc w:val="both"/>
        <w:rPr>
          <w:rFonts w:ascii="Swis721 BT" w:hAnsi="Swis721 BT" w:cs="Tahoma"/>
          <w:b w:val="0"/>
          <w:color w:val="000000"/>
          <w:sz w:val="22"/>
        </w:rPr>
      </w:pPr>
    </w:p>
    <w:p w14:paraId="2D829FB9" w14:textId="77777777" w:rsidR="000B6FDD" w:rsidRPr="000B6FDD" w:rsidRDefault="000B6FDD" w:rsidP="000B6FDD">
      <w:pPr>
        <w:pStyle w:val="Textoindependiente"/>
        <w:spacing w:before="1"/>
        <w:ind w:right="-624"/>
        <w:jc w:val="both"/>
        <w:rPr>
          <w:rFonts w:ascii="Swis721 BT" w:hAnsi="Swis721 BT" w:cs="Tahoma"/>
          <w:b w:val="0"/>
          <w:color w:val="000000"/>
          <w:sz w:val="22"/>
        </w:rPr>
      </w:pPr>
      <w:r w:rsidRPr="000B6FDD">
        <w:rPr>
          <w:rFonts w:ascii="Swis721 BT" w:hAnsi="Swis721 BT" w:cs="Tahoma"/>
          <w:b w:val="0"/>
          <w:color w:val="000000"/>
          <w:sz w:val="22"/>
        </w:rPr>
        <w:t>Cuando así lo señale el proyecto o la supervisión, el aplanado deberá hacerse con impermeabilizante integral.</w:t>
      </w:r>
    </w:p>
    <w:p w14:paraId="073653A7" w14:textId="77777777" w:rsidR="000B6FDD" w:rsidRPr="000B6FDD" w:rsidRDefault="000B6FDD" w:rsidP="000B6FDD">
      <w:pPr>
        <w:pStyle w:val="Textoindependiente"/>
        <w:spacing w:before="1"/>
        <w:ind w:right="-624"/>
        <w:jc w:val="both"/>
        <w:rPr>
          <w:rFonts w:ascii="Swis721 BT" w:hAnsi="Swis721 BT" w:cs="Tahoma"/>
          <w:b w:val="0"/>
          <w:color w:val="000000"/>
          <w:sz w:val="22"/>
        </w:rPr>
      </w:pPr>
      <w:r w:rsidRPr="000B6FDD">
        <w:rPr>
          <w:rFonts w:ascii="Swis721 BT" w:hAnsi="Swis721 BT" w:cs="Tahoma"/>
          <w:b w:val="0"/>
          <w:color w:val="000000"/>
          <w:sz w:val="22"/>
        </w:rPr>
        <w:t>Las superficies por aplanar deberán estar exentas de polvo, grasas, clavos, alambres o cualquier material que impida la adecuada adherencia entre el muro y el aplanado.</w:t>
      </w:r>
    </w:p>
    <w:p w14:paraId="4A33E02B" w14:textId="77777777" w:rsidR="000B6FDD" w:rsidRPr="000B6FDD" w:rsidRDefault="000B6FDD" w:rsidP="000B6FDD">
      <w:pPr>
        <w:pStyle w:val="Textoindependiente"/>
        <w:spacing w:before="4"/>
        <w:ind w:right="-624"/>
        <w:jc w:val="both"/>
        <w:rPr>
          <w:rFonts w:ascii="Swis721 BT" w:hAnsi="Swis721 BT" w:cs="Tahoma"/>
          <w:b w:val="0"/>
          <w:color w:val="000000"/>
          <w:sz w:val="22"/>
        </w:rPr>
      </w:pPr>
    </w:p>
    <w:p w14:paraId="432BBBCB" w14:textId="77777777" w:rsidR="000B6FDD" w:rsidRPr="000B6FDD" w:rsidRDefault="000B6FDD" w:rsidP="000B6FDD">
      <w:pPr>
        <w:pStyle w:val="Textoindependiente"/>
        <w:spacing w:before="1"/>
        <w:ind w:right="-624"/>
        <w:jc w:val="both"/>
        <w:rPr>
          <w:rFonts w:ascii="Swis721 BT" w:hAnsi="Swis721 BT" w:cs="Tahoma"/>
          <w:b w:val="0"/>
          <w:color w:val="000000"/>
          <w:sz w:val="22"/>
        </w:rPr>
      </w:pPr>
      <w:r w:rsidRPr="000B6FDD">
        <w:rPr>
          <w:rFonts w:ascii="Swis721 BT" w:hAnsi="Swis721 BT" w:cs="Tahoma"/>
          <w:b w:val="0"/>
          <w:color w:val="000000"/>
          <w:sz w:val="22"/>
        </w:rPr>
        <w:t>Los aplanados se colocarán a regla, con maestras a nivel y a plomo, separadas a una distancia máxima de uno punto ochenta (1.80) m, sobre las que se hará el recorrido de la regla.</w:t>
      </w:r>
    </w:p>
    <w:p w14:paraId="7FD04358" w14:textId="77777777" w:rsidR="000B6FDD" w:rsidRPr="000B6FDD" w:rsidRDefault="000B6FDD" w:rsidP="000B6FDD">
      <w:pPr>
        <w:pStyle w:val="Textoindependiente"/>
        <w:ind w:right="-624"/>
        <w:jc w:val="both"/>
        <w:rPr>
          <w:rFonts w:ascii="Swis721 BT" w:hAnsi="Swis721 BT" w:cs="Tahoma"/>
          <w:b w:val="0"/>
          <w:color w:val="000000"/>
          <w:sz w:val="22"/>
        </w:rPr>
      </w:pPr>
      <w:r w:rsidRPr="000B6FDD">
        <w:rPr>
          <w:rFonts w:ascii="Swis721 BT" w:hAnsi="Swis721 BT" w:cs="Tahoma"/>
          <w:b w:val="0"/>
          <w:color w:val="000000"/>
          <w:sz w:val="22"/>
        </w:rPr>
        <w:t>Todas y cada una de las capas deberán colocarse humedeciendo las superficies.</w:t>
      </w:r>
    </w:p>
    <w:p w14:paraId="73B476AF" w14:textId="77777777" w:rsidR="000B6FDD" w:rsidRPr="000B6FDD" w:rsidRDefault="000B6FDD" w:rsidP="000B6FDD">
      <w:pPr>
        <w:pStyle w:val="Textoindependiente"/>
        <w:ind w:right="-624"/>
        <w:jc w:val="both"/>
        <w:rPr>
          <w:rFonts w:ascii="Swis721 BT" w:hAnsi="Swis721 BT" w:cs="Tahoma"/>
          <w:b w:val="0"/>
          <w:color w:val="000000"/>
          <w:sz w:val="22"/>
        </w:rPr>
      </w:pPr>
      <w:r w:rsidRPr="000B6FDD">
        <w:rPr>
          <w:rFonts w:ascii="Swis721 BT" w:hAnsi="Swis721 BT" w:cs="Tahoma"/>
          <w:b w:val="0"/>
          <w:color w:val="000000"/>
          <w:sz w:val="22"/>
        </w:rPr>
        <w:t>Se revisará que las instalaciones o piezas de herrería que vayan a colocarse o a ser emboquilladas queden terminadas antes del aplanado para evitar resanes en éste.</w:t>
      </w:r>
    </w:p>
    <w:p w14:paraId="6D3A112E" w14:textId="77777777" w:rsidR="000B6FDD" w:rsidRPr="000B6FDD" w:rsidRDefault="000B6FDD" w:rsidP="000B6FDD">
      <w:pPr>
        <w:pStyle w:val="Textoindependiente"/>
        <w:spacing w:before="3"/>
        <w:ind w:right="-624"/>
        <w:jc w:val="both"/>
        <w:rPr>
          <w:rFonts w:ascii="Swis721 BT" w:hAnsi="Swis721 BT" w:cs="Tahoma"/>
          <w:b w:val="0"/>
          <w:color w:val="000000"/>
          <w:sz w:val="22"/>
        </w:rPr>
      </w:pPr>
    </w:p>
    <w:p w14:paraId="67B20A6B" w14:textId="77777777" w:rsidR="000B6FDD" w:rsidRPr="000B6FDD" w:rsidRDefault="000B6FDD" w:rsidP="000B6FDD">
      <w:pPr>
        <w:pStyle w:val="Ttulo1"/>
        <w:numPr>
          <w:ilvl w:val="3"/>
          <w:numId w:val="35"/>
        </w:numPr>
        <w:tabs>
          <w:tab w:val="num" w:pos="360"/>
          <w:tab w:val="left" w:pos="1039"/>
        </w:tabs>
        <w:ind w:left="0" w:right="-624" w:hanging="727"/>
        <w:jc w:val="both"/>
        <w:rPr>
          <w:rFonts w:ascii="Swis721 BT" w:hAnsi="Swis721 BT" w:cs="Tahoma"/>
          <w:b w:val="0"/>
          <w:color w:val="000000"/>
          <w:spacing w:val="0"/>
          <w:sz w:val="22"/>
        </w:rPr>
      </w:pPr>
      <w:r w:rsidRPr="000B6FDD">
        <w:rPr>
          <w:rFonts w:ascii="Swis721 BT" w:hAnsi="Swis721 BT" w:cs="Tahoma"/>
          <w:b w:val="0"/>
          <w:color w:val="000000"/>
          <w:spacing w:val="0"/>
          <w:sz w:val="22"/>
        </w:rPr>
        <w:t>Aplanados con mortero</w:t>
      </w:r>
    </w:p>
    <w:p w14:paraId="34469CB0" w14:textId="77777777" w:rsidR="000B6FDD" w:rsidRPr="000B6FDD" w:rsidRDefault="000B6FDD" w:rsidP="000B6FDD">
      <w:pPr>
        <w:pStyle w:val="Textoindependiente"/>
        <w:spacing w:before="1"/>
        <w:ind w:right="-624"/>
        <w:jc w:val="both"/>
        <w:rPr>
          <w:rFonts w:ascii="Swis721 BT" w:hAnsi="Swis721 BT" w:cs="Tahoma"/>
          <w:b w:val="0"/>
          <w:color w:val="000000"/>
          <w:sz w:val="22"/>
        </w:rPr>
      </w:pPr>
      <w:r w:rsidRPr="000B6FDD">
        <w:rPr>
          <w:rFonts w:ascii="Swis721 BT" w:hAnsi="Swis721 BT" w:cs="Tahoma"/>
          <w:b w:val="0"/>
          <w:color w:val="000000"/>
          <w:sz w:val="22"/>
        </w:rPr>
        <w:t>En la ejecución de aplanados con mortero se observará lo siguiente:</w:t>
      </w:r>
    </w:p>
    <w:p w14:paraId="13F5E268" w14:textId="77777777" w:rsidR="000B6FDD" w:rsidRPr="000B6FDD" w:rsidRDefault="000B6FDD" w:rsidP="000B6FDD">
      <w:pPr>
        <w:pStyle w:val="Textoindependiente"/>
        <w:spacing w:before="3"/>
        <w:ind w:right="-624"/>
        <w:jc w:val="both"/>
        <w:rPr>
          <w:rFonts w:ascii="Swis721 BT" w:hAnsi="Swis721 BT" w:cs="Tahoma"/>
          <w:b w:val="0"/>
          <w:color w:val="000000"/>
          <w:sz w:val="22"/>
        </w:rPr>
      </w:pPr>
    </w:p>
    <w:p w14:paraId="5AFB7AC8" w14:textId="77777777" w:rsidR="000B6FDD" w:rsidRPr="000B6FDD" w:rsidRDefault="000B6FDD" w:rsidP="000B6FDD">
      <w:pPr>
        <w:pStyle w:val="Prrafodelista"/>
        <w:widowControl w:val="0"/>
        <w:numPr>
          <w:ilvl w:val="0"/>
          <w:numId w:val="34"/>
        </w:numPr>
        <w:tabs>
          <w:tab w:val="left" w:pos="1022"/>
        </w:tabs>
        <w:autoSpaceDE w:val="0"/>
        <w:autoSpaceDN w:val="0"/>
        <w:spacing w:after="0" w:line="240" w:lineRule="auto"/>
        <w:ind w:left="0" w:right="-624"/>
        <w:contextualSpacing w:val="0"/>
        <w:jc w:val="both"/>
        <w:rPr>
          <w:rFonts w:ascii="Swis721 BT" w:eastAsia="Times New Roman" w:hAnsi="Swis721 BT" w:cs="Tahoma"/>
          <w:color w:val="000000"/>
          <w:szCs w:val="20"/>
          <w:lang w:val="es-ES_tradnl" w:eastAsia="es-ES"/>
        </w:rPr>
      </w:pPr>
      <w:r w:rsidRPr="000B6FDD">
        <w:rPr>
          <w:rFonts w:ascii="Swis721 BT" w:eastAsia="Times New Roman" w:hAnsi="Swis721 BT" w:cs="Tahoma"/>
          <w:color w:val="000000"/>
          <w:szCs w:val="20"/>
          <w:lang w:val="es-ES_tradnl" w:eastAsia="es-ES"/>
        </w:rPr>
        <w:t>Cuando el aplanado se vaya a colocar sobre muros de mampostería de tabique o de bloques de concreto, la superficie deberá humedecerse previamente a la colocación del aplanado.</w:t>
      </w:r>
    </w:p>
    <w:p w14:paraId="7CA24409" w14:textId="77777777" w:rsidR="000B6FDD" w:rsidRPr="000B6FDD" w:rsidRDefault="000B6FDD" w:rsidP="000B6FDD">
      <w:pPr>
        <w:pStyle w:val="Textoindependiente"/>
        <w:spacing w:before="2"/>
        <w:ind w:right="-624"/>
        <w:jc w:val="both"/>
        <w:rPr>
          <w:rFonts w:ascii="Swis721 BT" w:hAnsi="Swis721 BT" w:cs="Tahoma"/>
          <w:b w:val="0"/>
          <w:color w:val="000000"/>
          <w:sz w:val="22"/>
        </w:rPr>
      </w:pPr>
    </w:p>
    <w:p w14:paraId="7819175C" w14:textId="77777777" w:rsidR="000B6FDD" w:rsidRPr="000B6FDD" w:rsidRDefault="000B6FDD" w:rsidP="000B6FDD">
      <w:pPr>
        <w:pStyle w:val="Prrafodelista"/>
        <w:widowControl w:val="0"/>
        <w:numPr>
          <w:ilvl w:val="0"/>
          <w:numId w:val="34"/>
        </w:numPr>
        <w:tabs>
          <w:tab w:val="left" w:pos="1022"/>
        </w:tabs>
        <w:autoSpaceDE w:val="0"/>
        <w:autoSpaceDN w:val="0"/>
        <w:spacing w:after="0" w:line="240" w:lineRule="auto"/>
        <w:ind w:left="0" w:right="-624"/>
        <w:contextualSpacing w:val="0"/>
        <w:jc w:val="both"/>
        <w:rPr>
          <w:rFonts w:ascii="Swis721 BT" w:eastAsia="Times New Roman" w:hAnsi="Swis721 BT" w:cs="Tahoma"/>
          <w:color w:val="000000"/>
          <w:szCs w:val="20"/>
          <w:lang w:val="es-ES_tradnl" w:eastAsia="es-ES"/>
        </w:rPr>
      </w:pPr>
      <w:r w:rsidRPr="000B6FDD">
        <w:rPr>
          <w:rFonts w:ascii="Swis721 BT" w:eastAsia="Times New Roman" w:hAnsi="Swis721 BT" w:cs="Tahoma"/>
          <w:color w:val="000000"/>
          <w:szCs w:val="20"/>
          <w:lang w:val="es-ES_tradnl" w:eastAsia="es-ES"/>
        </w:rPr>
        <w:t>Cuando el aplanado se vaya a colocar sobre muros de concreto hidráulico, la superficie se picará con la herramienta apropiada para lograr una adherencia adecuada y se humedecerá convenientemente, a menos que el proyecto indique otra cosa.</w:t>
      </w:r>
    </w:p>
    <w:p w14:paraId="75A21BA1" w14:textId="77777777" w:rsidR="000B6FDD" w:rsidRPr="000B6FDD" w:rsidRDefault="000B6FDD" w:rsidP="000B6FDD">
      <w:pPr>
        <w:pStyle w:val="Textoindependiente"/>
        <w:spacing w:before="6"/>
        <w:ind w:right="-624"/>
        <w:jc w:val="both"/>
        <w:rPr>
          <w:rFonts w:ascii="Swis721 BT" w:hAnsi="Swis721 BT" w:cs="Tahoma"/>
          <w:b w:val="0"/>
          <w:color w:val="000000"/>
          <w:sz w:val="22"/>
        </w:rPr>
      </w:pPr>
    </w:p>
    <w:p w14:paraId="670AEF64" w14:textId="77777777" w:rsidR="000B6FDD" w:rsidRPr="000B6FDD" w:rsidRDefault="000B6FDD" w:rsidP="000B6FDD">
      <w:pPr>
        <w:pStyle w:val="Prrafodelista"/>
        <w:widowControl w:val="0"/>
        <w:numPr>
          <w:ilvl w:val="0"/>
          <w:numId w:val="34"/>
        </w:numPr>
        <w:tabs>
          <w:tab w:val="left" w:pos="1022"/>
        </w:tabs>
        <w:autoSpaceDE w:val="0"/>
        <w:autoSpaceDN w:val="0"/>
        <w:spacing w:after="0" w:line="240" w:lineRule="auto"/>
        <w:ind w:left="0" w:right="-624"/>
        <w:contextualSpacing w:val="0"/>
        <w:jc w:val="both"/>
        <w:rPr>
          <w:rFonts w:ascii="Swis721 BT" w:eastAsia="Times New Roman" w:hAnsi="Swis721 BT" w:cs="Tahoma"/>
          <w:color w:val="000000"/>
          <w:szCs w:val="20"/>
          <w:lang w:val="es-ES_tradnl" w:eastAsia="es-ES"/>
        </w:rPr>
      </w:pPr>
      <w:r w:rsidRPr="000B6FDD">
        <w:rPr>
          <w:rFonts w:ascii="Swis721 BT" w:eastAsia="Times New Roman" w:hAnsi="Swis721 BT" w:cs="Tahoma"/>
          <w:color w:val="000000"/>
          <w:szCs w:val="20"/>
          <w:lang w:val="es-ES_tradnl" w:eastAsia="es-ES"/>
        </w:rPr>
        <w:t>A menos que el proyecto indique otra cosa, el mortero será de cemento y arena en proporción uno a cinco (1:5), con un contenido máximo de cal del treinta por ciento (30%) del peso del cemento y un espesor total máximo de dos (2) cm. El mortero se colocará en dos (2) capas, la segunda se colocará veinticuatro (24) horas después de la primera, humedeciendo previamente la superficie.</w:t>
      </w:r>
    </w:p>
    <w:p w14:paraId="298EAB91" w14:textId="77777777" w:rsidR="000B6FDD" w:rsidRPr="000B6FDD" w:rsidRDefault="000B6FDD" w:rsidP="000B6FDD">
      <w:pPr>
        <w:pStyle w:val="Textoindependiente"/>
        <w:spacing w:before="6"/>
        <w:ind w:right="-624"/>
        <w:jc w:val="both"/>
        <w:rPr>
          <w:rFonts w:ascii="Swis721 BT" w:hAnsi="Swis721 BT" w:cs="Tahoma"/>
          <w:b w:val="0"/>
          <w:color w:val="000000"/>
          <w:sz w:val="22"/>
        </w:rPr>
      </w:pPr>
    </w:p>
    <w:p w14:paraId="6158A427" w14:textId="10E73C3E" w:rsidR="000B6FDD" w:rsidRPr="000B6FDD" w:rsidRDefault="000B6FDD" w:rsidP="000B6FDD">
      <w:pPr>
        <w:pStyle w:val="Prrafodelista"/>
        <w:widowControl w:val="0"/>
        <w:numPr>
          <w:ilvl w:val="0"/>
          <w:numId w:val="34"/>
        </w:numPr>
        <w:tabs>
          <w:tab w:val="left" w:pos="1022"/>
        </w:tabs>
        <w:autoSpaceDE w:val="0"/>
        <w:autoSpaceDN w:val="0"/>
        <w:spacing w:after="0" w:line="240" w:lineRule="auto"/>
        <w:ind w:left="0" w:right="-624"/>
        <w:contextualSpacing w:val="0"/>
        <w:jc w:val="both"/>
        <w:rPr>
          <w:rFonts w:ascii="Swis721 BT" w:eastAsia="Times New Roman" w:hAnsi="Swis721 BT" w:cs="Tahoma"/>
          <w:color w:val="000000"/>
          <w:szCs w:val="20"/>
          <w:lang w:val="es-ES_tradnl" w:eastAsia="es-ES"/>
        </w:rPr>
      </w:pPr>
      <w:r w:rsidRPr="000B6FDD">
        <w:rPr>
          <w:rFonts w:ascii="Swis721 BT" w:eastAsia="Times New Roman" w:hAnsi="Swis721 BT" w:cs="Tahoma"/>
          <w:color w:val="000000"/>
          <w:szCs w:val="20"/>
          <w:lang w:val="es-ES_tradnl" w:eastAsia="es-ES"/>
        </w:rPr>
        <w:t xml:space="preserve">Cuando el aplanado sirva de base para recibir lambrines de azulejo, cerámicas o materiales vitrificados, materiales </w:t>
      </w:r>
      <w:r w:rsidR="003E7D29" w:rsidRPr="000B6FDD">
        <w:rPr>
          <w:rFonts w:ascii="Swis721 BT" w:eastAsia="Times New Roman" w:hAnsi="Swis721 BT" w:cs="Tahoma"/>
          <w:color w:val="000000"/>
          <w:szCs w:val="20"/>
          <w:lang w:val="es-ES_tradnl" w:eastAsia="es-ES"/>
        </w:rPr>
        <w:t>epóxi</w:t>
      </w:r>
      <w:r w:rsidR="003E7D29">
        <w:rPr>
          <w:rFonts w:ascii="Swis721 BT" w:eastAsia="Times New Roman" w:hAnsi="Swis721 BT" w:cs="Tahoma"/>
          <w:color w:val="000000"/>
          <w:szCs w:val="20"/>
          <w:lang w:val="es-ES_tradnl" w:eastAsia="es-ES"/>
        </w:rPr>
        <w:t>c</w:t>
      </w:r>
      <w:r w:rsidR="003E7D29" w:rsidRPr="000B6FDD">
        <w:rPr>
          <w:rFonts w:ascii="Swis721 BT" w:eastAsia="Times New Roman" w:hAnsi="Swis721 BT" w:cs="Tahoma"/>
          <w:color w:val="000000"/>
          <w:szCs w:val="20"/>
          <w:lang w:val="es-ES_tradnl" w:eastAsia="es-ES"/>
        </w:rPr>
        <w:t>os</w:t>
      </w:r>
      <w:r w:rsidRPr="000B6FDD">
        <w:rPr>
          <w:rFonts w:ascii="Swis721 BT" w:eastAsia="Times New Roman" w:hAnsi="Swis721 BT" w:cs="Tahoma"/>
          <w:color w:val="000000"/>
          <w:szCs w:val="20"/>
          <w:lang w:val="es-ES_tradnl" w:eastAsia="es-ES"/>
        </w:rPr>
        <w:t xml:space="preserve"> o plásticos, el acabado de la superficie del aplanado será rugoso o repellado. Cuando se destine a recibir pintura, se acabará con llana a plomo, dejando una textura tersa y uniforme.</w:t>
      </w:r>
    </w:p>
    <w:p w14:paraId="209E5B24" w14:textId="77777777" w:rsidR="000B6FDD" w:rsidRPr="000B6FDD" w:rsidRDefault="000B6FDD" w:rsidP="000B6FDD">
      <w:pPr>
        <w:pStyle w:val="Textoindependiente"/>
        <w:ind w:right="125"/>
        <w:jc w:val="both"/>
        <w:rPr>
          <w:rFonts w:ascii="Swis721 BT" w:hAnsi="Swis721 BT" w:cs="Tahoma"/>
          <w:b w:val="0"/>
          <w:color w:val="000000"/>
          <w:sz w:val="22"/>
        </w:rPr>
      </w:pPr>
    </w:p>
    <w:p w14:paraId="761B27ED" w14:textId="77777777" w:rsidR="000B6FDD" w:rsidRPr="000B6FDD" w:rsidRDefault="000B6FDD" w:rsidP="000B6FDD">
      <w:pPr>
        <w:pStyle w:val="Prrafodelista"/>
        <w:widowControl w:val="0"/>
        <w:numPr>
          <w:ilvl w:val="0"/>
          <w:numId w:val="34"/>
        </w:numPr>
        <w:tabs>
          <w:tab w:val="left" w:pos="1022"/>
        </w:tabs>
        <w:autoSpaceDE w:val="0"/>
        <w:autoSpaceDN w:val="0"/>
        <w:spacing w:after="0" w:line="240" w:lineRule="auto"/>
        <w:ind w:left="-170" w:right="-624"/>
        <w:contextualSpacing w:val="0"/>
        <w:jc w:val="both"/>
        <w:rPr>
          <w:rFonts w:ascii="Swis721 BT" w:eastAsia="Times New Roman" w:hAnsi="Swis721 BT" w:cs="Tahoma"/>
          <w:color w:val="000000"/>
          <w:szCs w:val="20"/>
          <w:lang w:val="es-ES_tradnl" w:eastAsia="es-ES"/>
        </w:rPr>
      </w:pPr>
      <w:r w:rsidRPr="000B6FDD">
        <w:rPr>
          <w:rFonts w:ascii="Swis721 BT" w:eastAsia="Times New Roman" w:hAnsi="Swis721 BT" w:cs="Tahoma"/>
          <w:color w:val="000000"/>
          <w:szCs w:val="20"/>
          <w:lang w:val="es-ES_tradnl" w:eastAsia="es-ES"/>
        </w:rPr>
        <w:t>Las aristas serán a plomo y a nivel, debiendo terminarse en canto boleado o cuarto bocel. En los emboquillados que rematen en puertas y ventanas se dejará una junta fría de cuatro (4) milímetros de ancho, rayada entre el aplanado y el elemento de que se trate. Los remates contra elementos de concreto aparente tales como columnas, trabes o muros, se harán dejando un chaflán de dos (2) cm de ancho, al mismo tiempo que se ejecuta el aplanado.</w:t>
      </w:r>
    </w:p>
    <w:p w14:paraId="0AD7A39D" w14:textId="77777777" w:rsidR="000B6FDD" w:rsidRPr="000B6FDD" w:rsidRDefault="000B6FDD" w:rsidP="000B6FDD">
      <w:pPr>
        <w:pStyle w:val="Textoindependiente"/>
        <w:spacing w:before="7"/>
        <w:ind w:left="-170" w:right="-624"/>
        <w:jc w:val="both"/>
        <w:rPr>
          <w:rFonts w:ascii="Swis721 BT" w:hAnsi="Swis721 BT" w:cs="Tahoma"/>
          <w:b w:val="0"/>
          <w:color w:val="000000"/>
          <w:sz w:val="22"/>
        </w:rPr>
      </w:pPr>
    </w:p>
    <w:p w14:paraId="0DAC82E6" w14:textId="77777777" w:rsidR="000B6FDD" w:rsidRPr="000B6FDD" w:rsidRDefault="000B6FDD" w:rsidP="000B6FDD">
      <w:pPr>
        <w:pStyle w:val="Prrafodelista"/>
        <w:widowControl w:val="0"/>
        <w:numPr>
          <w:ilvl w:val="0"/>
          <w:numId w:val="34"/>
        </w:numPr>
        <w:tabs>
          <w:tab w:val="left" w:pos="1022"/>
        </w:tabs>
        <w:autoSpaceDE w:val="0"/>
        <w:autoSpaceDN w:val="0"/>
        <w:spacing w:after="0" w:line="240" w:lineRule="auto"/>
        <w:ind w:left="-170" w:right="-624"/>
        <w:contextualSpacing w:val="0"/>
        <w:jc w:val="both"/>
        <w:rPr>
          <w:rFonts w:ascii="Swis721 BT" w:eastAsia="Times New Roman" w:hAnsi="Swis721 BT" w:cs="Tahoma"/>
          <w:color w:val="000000"/>
          <w:szCs w:val="20"/>
          <w:lang w:val="es-ES_tradnl" w:eastAsia="es-ES"/>
        </w:rPr>
      </w:pPr>
      <w:r w:rsidRPr="000B6FDD">
        <w:rPr>
          <w:rFonts w:ascii="Swis721 BT" w:eastAsia="Times New Roman" w:hAnsi="Swis721 BT" w:cs="Tahoma"/>
          <w:color w:val="000000"/>
          <w:szCs w:val="20"/>
          <w:lang w:val="es-ES_tradnl" w:eastAsia="es-ES"/>
        </w:rPr>
        <w:t>Los aplanados de mortero se curarán con agua durante un período de tres (3) días como mínimo.</w:t>
      </w:r>
    </w:p>
    <w:p w14:paraId="2E266242" w14:textId="77777777" w:rsidR="000B6FDD" w:rsidRPr="000B6FDD" w:rsidRDefault="000B6FDD" w:rsidP="000B6FDD">
      <w:pPr>
        <w:pStyle w:val="Textoindependiente"/>
        <w:spacing w:before="7"/>
        <w:ind w:left="-170" w:right="-624"/>
        <w:jc w:val="both"/>
        <w:rPr>
          <w:rFonts w:ascii="Swis721 BT" w:hAnsi="Swis721 BT" w:cs="Tahoma"/>
          <w:bCs/>
          <w:color w:val="000000"/>
          <w:sz w:val="22"/>
        </w:rPr>
      </w:pPr>
      <w:r w:rsidRPr="000B6FDD">
        <w:rPr>
          <w:rFonts w:ascii="Swis721 BT" w:hAnsi="Swis721 BT" w:cs="Tahoma"/>
          <w:bCs/>
          <w:color w:val="000000"/>
          <w:sz w:val="22"/>
        </w:rPr>
        <w:t xml:space="preserve">  </w:t>
      </w:r>
    </w:p>
    <w:p w14:paraId="665E07AD" w14:textId="77777777" w:rsidR="000B6FDD" w:rsidRDefault="000B6FDD" w:rsidP="000B6FDD">
      <w:pPr>
        <w:pStyle w:val="Textoindependiente"/>
        <w:spacing w:before="7"/>
        <w:ind w:left="-170" w:right="-624"/>
        <w:jc w:val="both"/>
        <w:rPr>
          <w:rFonts w:ascii="Swis721 BT" w:hAnsi="Swis721 BT" w:cs="Tahoma"/>
          <w:bCs/>
          <w:color w:val="000000"/>
          <w:sz w:val="22"/>
        </w:rPr>
      </w:pPr>
    </w:p>
    <w:p w14:paraId="3E99B35C" w14:textId="77777777" w:rsidR="000B6FDD" w:rsidRDefault="000B6FDD" w:rsidP="000B6FDD">
      <w:pPr>
        <w:pStyle w:val="Textoindependiente"/>
        <w:spacing w:before="7"/>
        <w:ind w:left="-170" w:right="-624"/>
        <w:jc w:val="both"/>
        <w:rPr>
          <w:rFonts w:ascii="Swis721 BT" w:hAnsi="Swis721 BT" w:cs="Tahoma"/>
          <w:bCs/>
          <w:color w:val="000000"/>
          <w:sz w:val="22"/>
        </w:rPr>
      </w:pPr>
    </w:p>
    <w:p w14:paraId="12BC95AE" w14:textId="77777777" w:rsidR="000B6FDD" w:rsidRDefault="000B6FDD" w:rsidP="000B6FDD">
      <w:pPr>
        <w:pStyle w:val="Textoindependiente"/>
        <w:spacing w:before="7"/>
        <w:ind w:left="-170" w:right="-624"/>
        <w:jc w:val="both"/>
        <w:rPr>
          <w:rFonts w:ascii="Swis721 BT" w:hAnsi="Swis721 BT" w:cs="Tahoma"/>
          <w:bCs/>
          <w:color w:val="000000"/>
          <w:sz w:val="22"/>
        </w:rPr>
      </w:pPr>
    </w:p>
    <w:p w14:paraId="586A91CD" w14:textId="77777777" w:rsidR="000B6FDD" w:rsidRDefault="000B6FDD" w:rsidP="000B6FDD">
      <w:pPr>
        <w:pStyle w:val="Textoindependiente"/>
        <w:spacing w:before="7"/>
        <w:ind w:left="-170" w:right="-624"/>
        <w:jc w:val="both"/>
        <w:rPr>
          <w:rFonts w:ascii="Swis721 BT" w:hAnsi="Swis721 BT" w:cs="Tahoma"/>
          <w:bCs/>
          <w:color w:val="000000"/>
          <w:sz w:val="22"/>
        </w:rPr>
      </w:pPr>
    </w:p>
    <w:p w14:paraId="3BCCF527" w14:textId="5E47EA5D" w:rsidR="000B6FDD" w:rsidRDefault="000B6FDD" w:rsidP="000B6FDD">
      <w:pPr>
        <w:pStyle w:val="Textoindependiente"/>
        <w:spacing w:before="7"/>
        <w:ind w:left="-170" w:right="-624"/>
        <w:jc w:val="both"/>
        <w:rPr>
          <w:rFonts w:ascii="Swis721 BT" w:hAnsi="Swis721 BT" w:cs="Tahoma"/>
          <w:bCs/>
          <w:color w:val="000000"/>
          <w:sz w:val="22"/>
        </w:rPr>
      </w:pPr>
    </w:p>
    <w:p w14:paraId="07F6E63A" w14:textId="77777777" w:rsidR="00F71C99" w:rsidRDefault="00F71C99" w:rsidP="000B6FDD">
      <w:pPr>
        <w:pStyle w:val="Textoindependiente"/>
        <w:spacing w:before="7"/>
        <w:ind w:left="-170" w:right="-624"/>
        <w:jc w:val="both"/>
        <w:rPr>
          <w:rFonts w:ascii="Swis721 BT" w:hAnsi="Swis721 BT" w:cs="Tahoma"/>
          <w:bCs/>
          <w:color w:val="000000"/>
          <w:sz w:val="22"/>
        </w:rPr>
      </w:pPr>
    </w:p>
    <w:p w14:paraId="487E34F9" w14:textId="77777777" w:rsidR="000B6FDD" w:rsidRDefault="000B6FDD" w:rsidP="000B6FDD">
      <w:pPr>
        <w:pStyle w:val="Textoindependiente"/>
        <w:spacing w:before="7"/>
        <w:ind w:left="-170" w:right="-624"/>
        <w:jc w:val="both"/>
        <w:rPr>
          <w:rFonts w:ascii="Swis721 BT" w:hAnsi="Swis721 BT" w:cs="Tahoma"/>
          <w:bCs/>
          <w:color w:val="000000"/>
          <w:sz w:val="22"/>
        </w:rPr>
      </w:pPr>
    </w:p>
    <w:p w14:paraId="54051464" w14:textId="77777777" w:rsidR="000B6FDD" w:rsidRDefault="000B6FDD" w:rsidP="000B6FDD">
      <w:pPr>
        <w:pStyle w:val="Textoindependiente"/>
        <w:spacing w:before="7"/>
        <w:ind w:left="-170" w:right="-624"/>
        <w:jc w:val="both"/>
        <w:rPr>
          <w:rFonts w:ascii="Swis721 BT" w:hAnsi="Swis721 BT" w:cs="Tahoma"/>
          <w:bCs/>
          <w:color w:val="000000"/>
          <w:sz w:val="22"/>
        </w:rPr>
      </w:pPr>
    </w:p>
    <w:sectPr w:rsidR="000B6FDD" w:rsidSect="00306513">
      <w:headerReference w:type="default" r:id="rId9"/>
      <w:pgSz w:w="12242" w:h="15842"/>
      <w:pgMar w:top="1008" w:right="1701" w:bottom="1417" w:left="1701" w:header="720" w:footer="720"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5F563" w14:textId="77777777" w:rsidR="00ED7044" w:rsidRDefault="00ED7044">
      <w:r>
        <w:separator/>
      </w:r>
    </w:p>
  </w:endnote>
  <w:endnote w:type="continuationSeparator" w:id="0">
    <w:p w14:paraId="0A0F1480" w14:textId="77777777" w:rsidR="00ED7044" w:rsidRDefault="00ED7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panose1 w:val="020B0504020202020204"/>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20D3C" w14:textId="77777777" w:rsidR="00ED7044" w:rsidRDefault="00ED7044">
      <w:r>
        <w:separator/>
      </w:r>
    </w:p>
  </w:footnote>
  <w:footnote w:type="continuationSeparator" w:id="0">
    <w:p w14:paraId="6C362E71" w14:textId="77777777" w:rsidR="00ED7044" w:rsidRDefault="00ED7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23941" w14:textId="47598BB4" w:rsidR="00F802FC" w:rsidRDefault="00306513">
    <w:pPr>
      <w:pStyle w:val="Encabezado"/>
    </w:pPr>
    <w:r>
      <w:rPr>
        <w:noProof/>
        <w:lang w:val="es-ES"/>
      </w:rPr>
      <w:drawing>
        <wp:anchor distT="0" distB="0" distL="114300" distR="114300" simplePos="0" relativeHeight="251658240" behindDoc="0" locked="0" layoutInCell="1" hidden="0" allowOverlap="1" wp14:anchorId="515143B1" wp14:editId="5FC0D93D">
          <wp:simplePos x="0" y="0"/>
          <wp:positionH relativeFrom="page">
            <wp:posOffset>447675</wp:posOffset>
          </wp:positionH>
          <wp:positionV relativeFrom="paragraph">
            <wp:posOffset>-381000</wp:posOffset>
          </wp:positionV>
          <wp:extent cx="7739380" cy="1028700"/>
          <wp:effectExtent l="0" t="0" r="0" b="0"/>
          <wp:wrapNone/>
          <wp:docPr id="1380275099" name="Imagen 1380275099"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jpg" descr="Texto&#10;&#10;Descripción generada automáticamente"/>
                  <pic:cNvPicPr preferRelativeResize="0"/>
                </pic:nvPicPr>
                <pic:blipFill rotWithShape="1">
                  <a:blip r:embed="rId1">
                    <a:extLst>
                      <a:ext uri="{28A0092B-C50C-407E-A947-70E740481C1C}">
                        <a14:useLocalDpi xmlns:a14="http://schemas.microsoft.com/office/drawing/2010/main" val="0"/>
                      </a:ext>
                    </a:extLst>
                  </a:blip>
                  <a:srcRect t="26131" b="6677"/>
                  <a:stretch/>
                </pic:blipFill>
                <pic:spPr bwMode="auto">
                  <a:xfrm>
                    <a:off x="0" y="0"/>
                    <a:ext cx="7739380" cy="10287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4FB51FF" w14:textId="77777777" w:rsidR="00F802FC" w:rsidRDefault="00F802FC">
    <w:pPr>
      <w:pStyle w:val="Encabezado"/>
    </w:pPr>
  </w:p>
  <w:p w14:paraId="48858651" w14:textId="77777777" w:rsidR="00F802FC" w:rsidRDefault="00F802FC">
    <w:pPr>
      <w:pStyle w:val="Encabezado"/>
    </w:pPr>
  </w:p>
  <w:p w14:paraId="457EB3BB" w14:textId="77777777" w:rsidR="00F802FC" w:rsidRDefault="00F802FC">
    <w:pPr>
      <w:pStyle w:val="Encabezado"/>
    </w:pPr>
  </w:p>
  <w:p w14:paraId="28C1F2C3" w14:textId="77777777" w:rsidR="00F802FC" w:rsidRDefault="00F802FC">
    <w:pPr>
      <w:pStyle w:val="Encabezado"/>
    </w:pPr>
  </w:p>
  <w:p w14:paraId="338AF6E9" w14:textId="77777777" w:rsidR="00F802FC" w:rsidRDefault="00F802FC">
    <w:pPr>
      <w:pStyle w:val="Encabezado"/>
    </w:pPr>
  </w:p>
  <w:p w14:paraId="752F1AD7" w14:textId="7AB0178D" w:rsidR="003D79C4" w:rsidRDefault="003D79C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A709E"/>
    <w:multiLevelType w:val="singleLevel"/>
    <w:tmpl w:val="504851AC"/>
    <w:lvl w:ilvl="0">
      <w:start w:val="2"/>
      <w:numFmt w:val="lowerLetter"/>
      <w:lvlText w:val="%1)"/>
      <w:lvlJc w:val="left"/>
      <w:pPr>
        <w:tabs>
          <w:tab w:val="num" w:pos="360"/>
        </w:tabs>
        <w:ind w:left="360" w:hanging="360"/>
      </w:pPr>
      <w:rPr>
        <w:rFonts w:hint="default"/>
        <w:b/>
      </w:rPr>
    </w:lvl>
  </w:abstractNum>
  <w:abstractNum w:abstractNumId="1" w15:restartNumberingAfterBreak="0">
    <w:nsid w:val="051C2108"/>
    <w:multiLevelType w:val="singleLevel"/>
    <w:tmpl w:val="31563218"/>
    <w:lvl w:ilvl="0">
      <w:start w:val="13"/>
      <w:numFmt w:val="lowerLetter"/>
      <w:lvlText w:val="%1)"/>
      <w:lvlJc w:val="left"/>
      <w:pPr>
        <w:tabs>
          <w:tab w:val="num" w:pos="360"/>
        </w:tabs>
        <w:ind w:left="360" w:hanging="360"/>
      </w:pPr>
      <w:rPr>
        <w:rFonts w:hint="default"/>
        <w:b/>
      </w:rPr>
    </w:lvl>
  </w:abstractNum>
  <w:abstractNum w:abstractNumId="2" w15:restartNumberingAfterBreak="0">
    <w:nsid w:val="09CB694A"/>
    <w:multiLevelType w:val="singleLevel"/>
    <w:tmpl w:val="08586FA8"/>
    <w:lvl w:ilvl="0">
      <w:start w:val="1"/>
      <w:numFmt w:val="lowerLetter"/>
      <w:lvlText w:val="%1)"/>
      <w:lvlJc w:val="left"/>
      <w:pPr>
        <w:tabs>
          <w:tab w:val="num" w:pos="360"/>
        </w:tabs>
        <w:ind w:left="360" w:hanging="360"/>
      </w:pPr>
      <w:rPr>
        <w:rFonts w:hint="default"/>
        <w:b/>
      </w:rPr>
    </w:lvl>
  </w:abstractNum>
  <w:abstractNum w:abstractNumId="3" w15:restartNumberingAfterBreak="0">
    <w:nsid w:val="0AA76489"/>
    <w:multiLevelType w:val="singleLevel"/>
    <w:tmpl w:val="578C0E12"/>
    <w:lvl w:ilvl="0">
      <w:start w:val="2"/>
      <w:numFmt w:val="lowerLetter"/>
      <w:lvlText w:val="%1)"/>
      <w:lvlJc w:val="left"/>
      <w:pPr>
        <w:tabs>
          <w:tab w:val="num" w:pos="360"/>
        </w:tabs>
        <w:ind w:left="360" w:hanging="360"/>
      </w:pPr>
      <w:rPr>
        <w:rFonts w:hint="default"/>
        <w:b/>
      </w:rPr>
    </w:lvl>
  </w:abstractNum>
  <w:abstractNum w:abstractNumId="4" w15:restartNumberingAfterBreak="0">
    <w:nsid w:val="0F0F777D"/>
    <w:multiLevelType w:val="singleLevel"/>
    <w:tmpl w:val="A754ED6A"/>
    <w:lvl w:ilvl="0">
      <w:start w:val="1"/>
      <w:numFmt w:val="lowerLetter"/>
      <w:lvlText w:val="%1)"/>
      <w:lvlJc w:val="left"/>
      <w:pPr>
        <w:tabs>
          <w:tab w:val="num" w:pos="360"/>
        </w:tabs>
        <w:ind w:left="360" w:hanging="360"/>
      </w:pPr>
      <w:rPr>
        <w:rFonts w:hint="default"/>
        <w:b/>
      </w:rPr>
    </w:lvl>
  </w:abstractNum>
  <w:abstractNum w:abstractNumId="5" w15:restartNumberingAfterBreak="0">
    <w:nsid w:val="102E54D6"/>
    <w:multiLevelType w:val="hybridMultilevel"/>
    <w:tmpl w:val="6D76EA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3876759"/>
    <w:multiLevelType w:val="singleLevel"/>
    <w:tmpl w:val="3AC864F2"/>
    <w:lvl w:ilvl="0">
      <w:start w:val="1"/>
      <w:numFmt w:val="lowerLetter"/>
      <w:lvlText w:val="%1)"/>
      <w:lvlJc w:val="left"/>
      <w:pPr>
        <w:tabs>
          <w:tab w:val="num" w:pos="360"/>
        </w:tabs>
        <w:ind w:left="360" w:hanging="360"/>
      </w:pPr>
      <w:rPr>
        <w:rFonts w:hint="default"/>
        <w:b/>
      </w:rPr>
    </w:lvl>
  </w:abstractNum>
  <w:abstractNum w:abstractNumId="7" w15:restartNumberingAfterBreak="0">
    <w:nsid w:val="156443D1"/>
    <w:multiLevelType w:val="multilevel"/>
    <w:tmpl w:val="F27ABEE4"/>
    <w:lvl w:ilvl="0">
      <w:start w:val="1"/>
      <w:numFmt w:val="decimal"/>
      <w:lvlText w:val="%1."/>
      <w:lvlJc w:val="left"/>
      <w:pPr>
        <w:ind w:left="1021" w:hanging="709"/>
      </w:pPr>
      <w:rPr>
        <w:rFonts w:ascii="Verdana" w:eastAsia="Verdana" w:hAnsi="Verdana" w:cs="Verdana" w:hint="default"/>
        <w:b/>
        <w:bCs/>
        <w:spacing w:val="-1"/>
        <w:w w:val="60"/>
        <w:sz w:val="24"/>
        <w:szCs w:val="24"/>
        <w:lang w:val="es-ES" w:eastAsia="en-US" w:bidi="ar-SA"/>
      </w:rPr>
    </w:lvl>
    <w:lvl w:ilvl="1">
      <w:start w:val="1"/>
      <w:numFmt w:val="decimal"/>
      <w:lvlText w:val="%1.%2"/>
      <w:lvlJc w:val="left"/>
      <w:pPr>
        <w:ind w:left="1021" w:hanging="709"/>
      </w:pPr>
      <w:rPr>
        <w:rFonts w:ascii="Verdana" w:eastAsia="Verdana" w:hAnsi="Verdana" w:cs="Verdana" w:hint="default"/>
        <w:b/>
        <w:bCs/>
        <w:w w:val="69"/>
        <w:sz w:val="24"/>
        <w:szCs w:val="24"/>
        <w:lang w:val="es-ES" w:eastAsia="en-US" w:bidi="ar-SA"/>
      </w:rPr>
    </w:lvl>
    <w:lvl w:ilvl="2">
      <w:start w:val="1"/>
      <w:numFmt w:val="decimal"/>
      <w:lvlText w:val="%1.%2.%3"/>
      <w:lvlJc w:val="left"/>
      <w:pPr>
        <w:ind w:left="1021" w:hanging="709"/>
      </w:pPr>
      <w:rPr>
        <w:rFonts w:ascii="Verdana" w:eastAsia="Verdana" w:hAnsi="Verdana" w:cs="Verdana" w:hint="default"/>
        <w:b/>
        <w:bCs/>
        <w:spacing w:val="-1"/>
        <w:w w:val="55"/>
        <w:sz w:val="24"/>
        <w:szCs w:val="24"/>
        <w:lang w:val="es-ES" w:eastAsia="en-US" w:bidi="ar-SA"/>
      </w:rPr>
    </w:lvl>
    <w:lvl w:ilvl="3">
      <w:numFmt w:val="bullet"/>
      <w:lvlText w:val="•"/>
      <w:lvlJc w:val="left"/>
      <w:pPr>
        <w:ind w:left="3924" w:hanging="709"/>
      </w:pPr>
      <w:rPr>
        <w:rFonts w:hint="default"/>
        <w:lang w:val="es-ES" w:eastAsia="en-US" w:bidi="ar-SA"/>
      </w:rPr>
    </w:lvl>
    <w:lvl w:ilvl="4">
      <w:numFmt w:val="bullet"/>
      <w:lvlText w:val="•"/>
      <w:lvlJc w:val="left"/>
      <w:pPr>
        <w:ind w:left="4892" w:hanging="709"/>
      </w:pPr>
      <w:rPr>
        <w:rFonts w:hint="default"/>
        <w:lang w:val="es-ES" w:eastAsia="en-US" w:bidi="ar-SA"/>
      </w:rPr>
    </w:lvl>
    <w:lvl w:ilvl="5">
      <w:numFmt w:val="bullet"/>
      <w:lvlText w:val="•"/>
      <w:lvlJc w:val="left"/>
      <w:pPr>
        <w:ind w:left="5860" w:hanging="709"/>
      </w:pPr>
      <w:rPr>
        <w:rFonts w:hint="default"/>
        <w:lang w:val="es-ES" w:eastAsia="en-US" w:bidi="ar-SA"/>
      </w:rPr>
    </w:lvl>
    <w:lvl w:ilvl="6">
      <w:numFmt w:val="bullet"/>
      <w:lvlText w:val="•"/>
      <w:lvlJc w:val="left"/>
      <w:pPr>
        <w:ind w:left="6828" w:hanging="709"/>
      </w:pPr>
      <w:rPr>
        <w:rFonts w:hint="default"/>
        <w:lang w:val="es-ES" w:eastAsia="en-US" w:bidi="ar-SA"/>
      </w:rPr>
    </w:lvl>
    <w:lvl w:ilvl="7">
      <w:numFmt w:val="bullet"/>
      <w:lvlText w:val="•"/>
      <w:lvlJc w:val="left"/>
      <w:pPr>
        <w:ind w:left="7796" w:hanging="709"/>
      </w:pPr>
      <w:rPr>
        <w:rFonts w:hint="default"/>
        <w:lang w:val="es-ES" w:eastAsia="en-US" w:bidi="ar-SA"/>
      </w:rPr>
    </w:lvl>
    <w:lvl w:ilvl="8">
      <w:numFmt w:val="bullet"/>
      <w:lvlText w:val="•"/>
      <w:lvlJc w:val="left"/>
      <w:pPr>
        <w:ind w:left="8764" w:hanging="709"/>
      </w:pPr>
      <w:rPr>
        <w:rFonts w:hint="default"/>
        <w:lang w:val="es-ES" w:eastAsia="en-US" w:bidi="ar-SA"/>
      </w:rPr>
    </w:lvl>
  </w:abstractNum>
  <w:abstractNum w:abstractNumId="8" w15:restartNumberingAfterBreak="0">
    <w:nsid w:val="156A42B8"/>
    <w:multiLevelType w:val="hybridMultilevel"/>
    <w:tmpl w:val="B2BA0D0C"/>
    <w:lvl w:ilvl="0" w:tplc="0C0A000F">
      <w:start w:val="9"/>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17D57F62"/>
    <w:multiLevelType w:val="hybridMultilevel"/>
    <w:tmpl w:val="587038B4"/>
    <w:lvl w:ilvl="0" w:tplc="0C0A000F">
      <w:start w:val="1"/>
      <w:numFmt w:val="decimal"/>
      <w:lvlText w:val="%1."/>
      <w:lvlJc w:val="left"/>
      <w:pPr>
        <w:ind w:left="360" w:hanging="360"/>
      </w:pPr>
    </w:lvl>
    <w:lvl w:ilvl="1" w:tplc="0C0A0019">
      <w:start w:val="1"/>
      <w:numFmt w:val="lowerLetter"/>
      <w:lvlText w:val="%2."/>
      <w:lvlJc w:val="left"/>
      <w:pPr>
        <w:ind w:left="1440" w:hanging="360"/>
      </w:pPr>
    </w:lvl>
    <w:lvl w:ilvl="2" w:tplc="C4C2D3CE">
      <w:start w:val="3"/>
      <w:numFmt w:val="decimal"/>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955087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A4922D7"/>
    <w:multiLevelType w:val="singleLevel"/>
    <w:tmpl w:val="0409000F"/>
    <w:lvl w:ilvl="0">
      <w:start w:val="2"/>
      <w:numFmt w:val="decimal"/>
      <w:lvlText w:val="%1."/>
      <w:lvlJc w:val="left"/>
      <w:pPr>
        <w:tabs>
          <w:tab w:val="num" w:pos="360"/>
        </w:tabs>
        <w:ind w:left="360" w:hanging="360"/>
      </w:pPr>
      <w:rPr>
        <w:rFonts w:hint="default"/>
      </w:rPr>
    </w:lvl>
  </w:abstractNum>
  <w:abstractNum w:abstractNumId="12" w15:restartNumberingAfterBreak="0">
    <w:nsid w:val="1CA81263"/>
    <w:multiLevelType w:val="multilevel"/>
    <w:tmpl w:val="4406F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F2DC2"/>
    <w:multiLevelType w:val="singleLevel"/>
    <w:tmpl w:val="5E8442CA"/>
    <w:lvl w:ilvl="0">
      <w:start w:val="1"/>
      <w:numFmt w:val="lowerLetter"/>
      <w:lvlText w:val="%1)"/>
      <w:lvlJc w:val="left"/>
      <w:pPr>
        <w:tabs>
          <w:tab w:val="num" w:pos="723"/>
        </w:tabs>
        <w:ind w:left="723" w:hanging="360"/>
      </w:pPr>
      <w:rPr>
        <w:rFonts w:hint="default"/>
        <w:b/>
      </w:rPr>
    </w:lvl>
  </w:abstractNum>
  <w:abstractNum w:abstractNumId="14" w15:restartNumberingAfterBreak="0">
    <w:nsid w:val="2B36719E"/>
    <w:multiLevelType w:val="multilevel"/>
    <w:tmpl w:val="3B8025A0"/>
    <w:lvl w:ilvl="0">
      <w:start w:val="1"/>
      <w:numFmt w:val="decimal"/>
      <w:lvlText w:val="%1."/>
      <w:lvlJc w:val="left"/>
      <w:pPr>
        <w:ind w:left="1021" w:hanging="709"/>
      </w:pPr>
      <w:rPr>
        <w:rFonts w:ascii="Verdana" w:eastAsia="Verdana" w:hAnsi="Verdana" w:cs="Verdana" w:hint="default"/>
        <w:b/>
        <w:bCs/>
        <w:spacing w:val="-1"/>
        <w:w w:val="60"/>
        <w:sz w:val="24"/>
        <w:szCs w:val="24"/>
        <w:lang w:val="es-ES" w:eastAsia="en-US" w:bidi="ar-SA"/>
      </w:rPr>
    </w:lvl>
    <w:lvl w:ilvl="1">
      <w:start w:val="1"/>
      <w:numFmt w:val="decimal"/>
      <w:lvlText w:val="%1.%2."/>
      <w:lvlJc w:val="left"/>
      <w:pPr>
        <w:ind w:left="1021" w:hanging="709"/>
      </w:pPr>
      <w:rPr>
        <w:rFonts w:ascii="Verdana" w:eastAsia="Verdana" w:hAnsi="Verdana" w:cs="Verdana" w:hint="default"/>
        <w:b/>
        <w:bCs/>
        <w:spacing w:val="-1"/>
        <w:w w:val="69"/>
        <w:sz w:val="24"/>
        <w:szCs w:val="24"/>
        <w:lang w:val="es-ES" w:eastAsia="en-US" w:bidi="ar-SA"/>
      </w:rPr>
    </w:lvl>
    <w:lvl w:ilvl="2">
      <w:start w:val="1"/>
      <w:numFmt w:val="decimal"/>
      <w:lvlText w:val="%1.%2.%3"/>
      <w:lvlJc w:val="left"/>
      <w:pPr>
        <w:ind w:left="1021" w:hanging="709"/>
      </w:pPr>
      <w:rPr>
        <w:rFonts w:ascii="Verdana" w:eastAsia="Verdana" w:hAnsi="Verdana" w:cs="Verdana" w:hint="default"/>
        <w:b/>
        <w:bCs/>
        <w:spacing w:val="-1"/>
        <w:w w:val="55"/>
        <w:sz w:val="24"/>
        <w:szCs w:val="24"/>
        <w:lang w:val="es-ES" w:eastAsia="en-US" w:bidi="ar-SA"/>
      </w:rPr>
    </w:lvl>
    <w:lvl w:ilvl="3">
      <w:start w:val="1"/>
      <w:numFmt w:val="decimal"/>
      <w:lvlText w:val="%1.%2.%3.%4"/>
      <w:lvlJc w:val="left"/>
      <w:pPr>
        <w:ind w:left="1038" w:hanging="726"/>
      </w:pPr>
      <w:rPr>
        <w:rFonts w:ascii="Verdana" w:eastAsia="Verdana" w:hAnsi="Verdana" w:cs="Verdana" w:hint="default"/>
        <w:b/>
        <w:bCs/>
        <w:spacing w:val="-1"/>
        <w:w w:val="55"/>
        <w:sz w:val="24"/>
        <w:szCs w:val="24"/>
        <w:lang w:val="es-ES" w:eastAsia="en-US" w:bidi="ar-SA"/>
      </w:rPr>
    </w:lvl>
    <w:lvl w:ilvl="4">
      <w:numFmt w:val="bullet"/>
      <w:lvlText w:val="•"/>
      <w:lvlJc w:val="left"/>
      <w:pPr>
        <w:ind w:left="3435" w:hanging="726"/>
      </w:pPr>
      <w:rPr>
        <w:rFonts w:hint="default"/>
        <w:lang w:val="es-ES" w:eastAsia="en-US" w:bidi="ar-SA"/>
      </w:rPr>
    </w:lvl>
    <w:lvl w:ilvl="5">
      <w:numFmt w:val="bullet"/>
      <w:lvlText w:val="•"/>
      <w:lvlJc w:val="left"/>
      <w:pPr>
        <w:ind w:left="4612" w:hanging="726"/>
      </w:pPr>
      <w:rPr>
        <w:rFonts w:hint="default"/>
        <w:lang w:val="es-ES" w:eastAsia="en-US" w:bidi="ar-SA"/>
      </w:rPr>
    </w:lvl>
    <w:lvl w:ilvl="6">
      <w:numFmt w:val="bullet"/>
      <w:lvlText w:val="•"/>
      <w:lvlJc w:val="left"/>
      <w:pPr>
        <w:ind w:left="5790" w:hanging="726"/>
      </w:pPr>
      <w:rPr>
        <w:rFonts w:hint="default"/>
        <w:lang w:val="es-ES" w:eastAsia="en-US" w:bidi="ar-SA"/>
      </w:rPr>
    </w:lvl>
    <w:lvl w:ilvl="7">
      <w:numFmt w:val="bullet"/>
      <w:lvlText w:val="•"/>
      <w:lvlJc w:val="left"/>
      <w:pPr>
        <w:ind w:left="6967" w:hanging="726"/>
      </w:pPr>
      <w:rPr>
        <w:rFonts w:hint="default"/>
        <w:lang w:val="es-ES" w:eastAsia="en-US" w:bidi="ar-SA"/>
      </w:rPr>
    </w:lvl>
    <w:lvl w:ilvl="8">
      <w:numFmt w:val="bullet"/>
      <w:lvlText w:val="•"/>
      <w:lvlJc w:val="left"/>
      <w:pPr>
        <w:ind w:left="8145" w:hanging="726"/>
      </w:pPr>
      <w:rPr>
        <w:rFonts w:hint="default"/>
        <w:lang w:val="es-ES" w:eastAsia="en-US" w:bidi="ar-SA"/>
      </w:rPr>
    </w:lvl>
  </w:abstractNum>
  <w:abstractNum w:abstractNumId="15" w15:restartNumberingAfterBreak="0">
    <w:nsid w:val="2DD217C2"/>
    <w:multiLevelType w:val="hybridMultilevel"/>
    <w:tmpl w:val="590A5BB6"/>
    <w:lvl w:ilvl="0" w:tplc="B8E47D82">
      <w:start w:val="1"/>
      <w:numFmt w:val="lowerLetter"/>
      <w:lvlText w:val="%1)"/>
      <w:lvlJc w:val="left"/>
      <w:pPr>
        <w:ind w:left="299"/>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tplc="55E6B3EC">
      <w:start w:val="1"/>
      <w:numFmt w:val="lowerLetter"/>
      <w:lvlText w:val="%2"/>
      <w:lvlJc w:val="left"/>
      <w:pPr>
        <w:ind w:left="10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tplc="1C1E040E">
      <w:start w:val="1"/>
      <w:numFmt w:val="lowerRoman"/>
      <w:lvlText w:val="%3"/>
      <w:lvlJc w:val="left"/>
      <w:pPr>
        <w:ind w:left="18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tplc="E4124930">
      <w:start w:val="1"/>
      <w:numFmt w:val="decimal"/>
      <w:lvlText w:val="%4"/>
      <w:lvlJc w:val="left"/>
      <w:pPr>
        <w:ind w:left="25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tplc="2EA8573E">
      <w:start w:val="1"/>
      <w:numFmt w:val="lowerLetter"/>
      <w:lvlText w:val="%5"/>
      <w:lvlJc w:val="left"/>
      <w:pPr>
        <w:ind w:left="324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tplc="4AFADC64">
      <w:start w:val="1"/>
      <w:numFmt w:val="lowerRoman"/>
      <w:lvlText w:val="%6"/>
      <w:lvlJc w:val="left"/>
      <w:pPr>
        <w:ind w:left="39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tplc="60982C54">
      <w:start w:val="1"/>
      <w:numFmt w:val="decimal"/>
      <w:lvlText w:val="%7"/>
      <w:lvlJc w:val="left"/>
      <w:pPr>
        <w:ind w:left="46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tplc="E5E068C8">
      <w:start w:val="1"/>
      <w:numFmt w:val="lowerLetter"/>
      <w:lvlText w:val="%8"/>
      <w:lvlJc w:val="left"/>
      <w:pPr>
        <w:ind w:left="54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tplc="5F026C42">
      <w:start w:val="1"/>
      <w:numFmt w:val="lowerRoman"/>
      <w:lvlText w:val="%9"/>
      <w:lvlJc w:val="left"/>
      <w:pPr>
        <w:ind w:left="61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E9A0862"/>
    <w:multiLevelType w:val="hybridMultilevel"/>
    <w:tmpl w:val="800CC342"/>
    <w:lvl w:ilvl="0" w:tplc="303AB052">
      <w:start w:val="1"/>
      <w:numFmt w:val="decimal"/>
      <w:lvlText w:val="(%1)"/>
      <w:lvlJc w:val="left"/>
      <w:pPr>
        <w:ind w:left="312" w:hanging="315"/>
        <w:jc w:val="right"/>
      </w:pPr>
      <w:rPr>
        <w:rFonts w:ascii="Verdana" w:eastAsia="Verdana" w:hAnsi="Verdana" w:cs="Verdana" w:hint="default"/>
        <w:w w:val="66"/>
        <w:sz w:val="24"/>
        <w:szCs w:val="24"/>
        <w:lang w:val="es-ES" w:eastAsia="en-US" w:bidi="ar-SA"/>
      </w:rPr>
    </w:lvl>
    <w:lvl w:ilvl="1" w:tplc="B3F410CE">
      <w:numFmt w:val="bullet"/>
      <w:lvlText w:val="•"/>
      <w:lvlJc w:val="left"/>
      <w:pPr>
        <w:ind w:left="1358" w:hanging="315"/>
      </w:pPr>
      <w:rPr>
        <w:rFonts w:hint="default"/>
        <w:lang w:val="es-ES" w:eastAsia="en-US" w:bidi="ar-SA"/>
      </w:rPr>
    </w:lvl>
    <w:lvl w:ilvl="2" w:tplc="09FEC1E0">
      <w:numFmt w:val="bullet"/>
      <w:lvlText w:val="•"/>
      <w:lvlJc w:val="left"/>
      <w:pPr>
        <w:ind w:left="2396" w:hanging="315"/>
      </w:pPr>
      <w:rPr>
        <w:rFonts w:hint="default"/>
        <w:lang w:val="es-ES" w:eastAsia="en-US" w:bidi="ar-SA"/>
      </w:rPr>
    </w:lvl>
    <w:lvl w:ilvl="3" w:tplc="3080201C">
      <w:numFmt w:val="bullet"/>
      <w:lvlText w:val="•"/>
      <w:lvlJc w:val="left"/>
      <w:pPr>
        <w:ind w:left="3434" w:hanging="315"/>
      </w:pPr>
      <w:rPr>
        <w:rFonts w:hint="default"/>
        <w:lang w:val="es-ES" w:eastAsia="en-US" w:bidi="ar-SA"/>
      </w:rPr>
    </w:lvl>
    <w:lvl w:ilvl="4" w:tplc="55480872">
      <w:numFmt w:val="bullet"/>
      <w:lvlText w:val="•"/>
      <w:lvlJc w:val="left"/>
      <w:pPr>
        <w:ind w:left="4472" w:hanging="315"/>
      </w:pPr>
      <w:rPr>
        <w:rFonts w:hint="default"/>
        <w:lang w:val="es-ES" w:eastAsia="en-US" w:bidi="ar-SA"/>
      </w:rPr>
    </w:lvl>
    <w:lvl w:ilvl="5" w:tplc="3AD6A512">
      <w:numFmt w:val="bullet"/>
      <w:lvlText w:val="•"/>
      <w:lvlJc w:val="left"/>
      <w:pPr>
        <w:ind w:left="5510" w:hanging="315"/>
      </w:pPr>
      <w:rPr>
        <w:rFonts w:hint="default"/>
        <w:lang w:val="es-ES" w:eastAsia="en-US" w:bidi="ar-SA"/>
      </w:rPr>
    </w:lvl>
    <w:lvl w:ilvl="6" w:tplc="1FAEA394">
      <w:numFmt w:val="bullet"/>
      <w:lvlText w:val="•"/>
      <w:lvlJc w:val="left"/>
      <w:pPr>
        <w:ind w:left="6548" w:hanging="315"/>
      </w:pPr>
      <w:rPr>
        <w:rFonts w:hint="default"/>
        <w:lang w:val="es-ES" w:eastAsia="en-US" w:bidi="ar-SA"/>
      </w:rPr>
    </w:lvl>
    <w:lvl w:ilvl="7" w:tplc="111E0D3E">
      <w:numFmt w:val="bullet"/>
      <w:lvlText w:val="•"/>
      <w:lvlJc w:val="left"/>
      <w:pPr>
        <w:ind w:left="7586" w:hanging="315"/>
      </w:pPr>
      <w:rPr>
        <w:rFonts w:hint="default"/>
        <w:lang w:val="es-ES" w:eastAsia="en-US" w:bidi="ar-SA"/>
      </w:rPr>
    </w:lvl>
    <w:lvl w:ilvl="8" w:tplc="713CA8AC">
      <w:numFmt w:val="bullet"/>
      <w:lvlText w:val="•"/>
      <w:lvlJc w:val="left"/>
      <w:pPr>
        <w:ind w:left="8624" w:hanging="315"/>
      </w:pPr>
      <w:rPr>
        <w:rFonts w:hint="default"/>
        <w:lang w:val="es-ES" w:eastAsia="en-US" w:bidi="ar-SA"/>
      </w:rPr>
    </w:lvl>
  </w:abstractNum>
  <w:abstractNum w:abstractNumId="17" w15:restartNumberingAfterBreak="0">
    <w:nsid w:val="2EFD64D5"/>
    <w:multiLevelType w:val="singleLevel"/>
    <w:tmpl w:val="A81854A2"/>
    <w:lvl w:ilvl="0">
      <w:start w:val="5"/>
      <w:numFmt w:val="lowerLetter"/>
      <w:lvlText w:val="%1)"/>
      <w:lvlJc w:val="left"/>
      <w:pPr>
        <w:tabs>
          <w:tab w:val="num" w:pos="360"/>
        </w:tabs>
        <w:ind w:left="360" w:hanging="360"/>
      </w:pPr>
    </w:lvl>
  </w:abstractNum>
  <w:abstractNum w:abstractNumId="18" w15:restartNumberingAfterBreak="0">
    <w:nsid w:val="32E11C40"/>
    <w:multiLevelType w:val="multilevel"/>
    <w:tmpl w:val="AC9660F8"/>
    <w:lvl w:ilvl="0">
      <w:start w:val="11"/>
      <w:numFmt w:val="decimal"/>
      <w:lvlText w:val="%1."/>
      <w:lvlJc w:val="left"/>
      <w:pPr>
        <w:tabs>
          <w:tab w:val="num" w:pos="564"/>
        </w:tabs>
        <w:ind w:left="564" w:hanging="564"/>
      </w:pPr>
      <w:rPr>
        <w:rFonts w:hint="default"/>
      </w:rPr>
    </w:lvl>
    <w:lvl w:ilvl="1">
      <w:start w:val="1"/>
      <w:numFmt w:val="decimal"/>
      <w:isLgl/>
      <w:lvlText w:val="%1.%2"/>
      <w:lvlJc w:val="left"/>
      <w:pPr>
        <w:tabs>
          <w:tab w:val="num" w:pos="1143"/>
        </w:tabs>
        <w:ind w:left="1143" w:hanging="576"/>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421"/>
        </w:tabs>
        <w:ind w:left="2421" w:hanging="72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3915"/>
        </w:tabs>
        <w:ind w:left="3915" w:hanging="1080"/>
      </w:pPr>
      <w:rPr>
        <w:rFonts w:hint="default"/>
      </w:rPr>
    </w:lvl>
    <w:lvl w:ilvl="6">
      <w:start w:val="1"/>
      <w:numFmt w:val="decimal"/>
      <w:isLgl/>
      <w:lvlText w:val="%1.%2.%3.%4.%5.%6.%7"/>
      <w:lvlJc w:val="left"/>
      <w:pPr>
        <w:tabs>
          <w:tab w:val="num" w:pos="4842"/>
        </w:tabs>
        <w:ind w:left="4842" w:hanging="1440"/>
      </w:pPr>
      <w:rPr>
        <w:rFonts w:hint="default"/>
      </w:rPr>
    </w:lvl>
    <w:lvl w:ilvl="7">
      <w:start w:val="1"/>
      <w:numFmt w:val="decimal"/>
      <w:isLgl/>
      <w:lvlText w:val="%1.%2.%3.%4.%5.%6.%7.%8"/>
      <w:lvlJc w:val="left"/>
      <w:pPr>
        <w:tabs>
          <w:tab w:val="num" w:pos="5409"/>
        </w:tabs>
        <w:ind w:left="5409" w:hanging="1440"/>
      </w:pPr>
      <w:rPr>
        <w:rFonts w:hint="default"/>
      </w:rPr>
    </w:lvl>
    <w:lvl w:ilvl="8">
      <w:start w:val="1"/>
      <w:numFmt w:val="decimal"/>
      <w:isLgl/>
      <w:lvlText w:val="%1.%2.%3.%4.%5.%6.%7.%8.%9"/>
      <w:lvlJc w:val="left"/>
      <w:pPr>
        <w:tabs>
          <w:tab w:val="num" w:pos="6336"/>
        </w:tabs>
        <w:ind w:left="6336" w:hanging="1800"/>
      </w:pPr>
      <w:rPr>
        <w:rFonts w:hint="default"/>
      </w:rPr>
    </w:lvl>
  </w:abstractNum>
  <w:abstractNum w:abstractNumId="19" w15:restartNumberingAfterBreak="0">
    <w:nsid w:val="3B9F077F"/>
    <w:multiLevelType w:val="hybridMultilevel"/>
    <w:tmpl w:val="9D6E28A4"/>
    <w:lvl w:ilvl="0" w:tplc="678823F4">
      <w:start w:val="1"/>
      <w:numFmt w:val="lowerLetter"/>
      <w:lvlText w:val="%1)"/>
      <w:lvlJc w:val="left"/>
      <w:pPr>
        <w:ind w:left="299"/>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tplc="A4365F42">
      <w:start w:val="1"/>
      <w:numFmt w:val="lowerLetter"/>
      <w:lvlText w:val="%2"/>
      <w:lvlJc w:val="left"/>
      <w:pPr>
        <w:ind w:left="10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tplc="E8DA9D7A">
      <w:start w:val="1"/>
      <w:numFmt w:val="lowerRoman"/>
      <w:lvlText w:val="%3"/>
      <w:lvlJc w:val="left"/>
      <w:pPr>
        <w:ind w:left="18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tplc="ECBC8C48">
      <w:start w:val="1"/>
      <w:numFmt w:val="decimal"/>
      <w:lvlText w:val="%4"/>
      <w:lvlJc w:val="left"/>
      <w:pPr>
        <w:ind w:left="25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tplc="23E21826">
      <w:start w:val="1"/>
      <w:numFmt w:val="lowerLetter"/>
      <w:lvlText w:val="%5"/>
      <w:lvlJc w:val="left"/>
      <w:pPr>
        <w:ind w:left="324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tplc="E94EEC00">
      <w:start w:val="1"/>
      <w:numFmt w:val="lowerRoman"/>
      <w:lvlText w:val="%6"/>
      <w:lvlJc w:val="left"/>
      <w:pPr>
        <w:ind w:left="39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tplc="62748B1A">
      <w:start w:val="1"/>
      <w:numFmt w:val="decimal"/>
      <w:lvlText w:val="%7"/>
      <w:lvlJc w:val="left"/>
      <w:pPr>
        <w:ind w:left="46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tplc="C6B228E8">
      <w:start w:val="1"/>
      <w:numFmt w:val="lowerLetter"/>
      <w:lvlText w:val="%8"/>
      <w:lvlJc w:val="left"/>
      <w:pPr>
        <w:ind w:left="54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tplc="B4AA8AF6">
      <w:start w:val="1"/>
      <w:numFmt w:val="lowerRoman"/>
      <w:lvlText w:val="%9"/>
      <w:lvlJc w:val="left"/>
      <w:pPr>
        <w:ind w:left="61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58D7361"/>
    <w:multiLevelType w:val="hybridMultilevel"/>
    <w:tmpl w:val="BB4268E8"/>
    <w:lvl w:ilvl="0" w:tplc="C648670C">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A0E4226"/>
    <w:multiLevelType w:val="singleLevel"/>
    <w:tmpl w:val="2BA0232E"/>
    <w:lvl w:ilvl="0">
      <w:start w:val="16"/>
      <w:numFmt w:val="lowerLetter"/>
      <w:lvlText w:val="%1)"/>
      <w:lvlJc w:val="left"/>
      <w:pPr>
        <w:tabs>
          <w:tab w:val="num" w:pos="360"/>
        </w:tabs>
        <w:ind w:left="360" w:hanging="360"/>
      </w:pPr>
      <w:rPr>
        <w:rFonts w:hint="default"/>
        <w:b/>
      </w:rPr>
    </w:lvl>
  </w:abstractNum>
  <w:abstractNum w:abstractNumId="22" w15:restartNumberingAfterBreak="0">
    <w:nsid w:val="4E68232F"/>
    <w:multiLevelType w:val="hybridMultilevel"/>
    <w:tmpl w:val="D12E46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331461B"/>
    <w:multiLevelType w:val="hybridMultilevel"/>
    <w:tmpl w:val="9A846500"/>
    <w:lvl w:ilvl="0" w:tplc="2EF6F560">
      <w:start w:val="1"/>
      <w:numFmt w:val="lowerLetter"/>
      <w:lvlText w:val="%1)"/>
      <w:lvlJc w:val="left"/>
      <w:pPr>
        <w:ind w:left="709" w:hanging="709"/>
      </w:pPr>
      <w:rPr>
        <w:rFonts w:ascii="Verdana" w:eastAsia="Verdana" w:hAnsi="Verdana" w:cs="Verdana" w:hint="default"/>
        <w:w w:val="87"/>
        <w:sz w:val="24"/>
        <w:szCs w:val="24"/>
        <w:lang w:val="es-ES" w:eastAsia="en-US" w:bidi="ar-SA"/>
      </w:rPr>
    </w:lvl>
    <w:lvl w:ilvl="1" w:tplc="1084FC46">
      <w:numFmt w:val="bullet"/>
      <w:lvlText w:val="•"/>
      <w:lvlJc w:val="left"/>
      <w:pPr>
        <w:ind w:left="1968" w:hanging="709"/>
      </w:pPr>
      <w:rPr>
        <w:rFonts w:hint="default"/>
        <w:lang w:val="es-ES" w:eastAsia="en-US" w:bidi="ar-SA"/>
      </w:rPr>
    </w:lvl>
    <w:lvl w:ilvl="2" w:tplc="AC8C2D3E">
      <w:numFmt w:val="bullet"/>
      <w:lvlText w:val="•"/>
      <w:lvlJc w:val="left"/>
      <w:pPr>
        <w:ind w:left="2916" w:hanging="709"/>
      </w:pPr>
      <w:rPr>
        <w:rFonts w:hint="default"/>
        <w:lang w:val="es-ES" w:eastAsia="en-US" w:bidi="ar-SA"/>
      </w:rPr>
    </w:lvl>
    <w:lvl w:ilvl="3" w:tplc="F1B6676A">
      <w:numFmt w:val="bullet"/>
      <w:lvlText w:val="•"/>
      <w:lvlJc w:val="left"/>
      <w:pPr>
        <w:ind w:left="3864" w:hanging="709"/>
      </w:pPr>
      <w:rPr>
        <w:rFonts w:hint="default"/>
        <w:lang w:val="es-ES" w:eastAsia="en-US" w:bidi="ar-SA"/>
      </w:rPr>
    </w:lvl>
    <w:lvl w:ilvl="4" w:tplc="C6C05F02">
      <w:numFmt w:val="bullet"/>
      <w:lvlText w:val="•"/>
      <w:lvlJc w:val="left"/>
      <w:pPr>
        <w:ind w:left="4812" w:hanging="709"/>
      </w:pPr>
      <w:rPr>
        <w:rFonts w:hint="default"/>
        <w:lang w:val="es-ES" w:eastAsia="en-US" w:bidi="ar-SA"/>
      </w:rPr>
    </w:lvl>
    <w:lvl w:ilvl="5" w:tplc="545A6C2A">
      <w:numFmt w:val="bullet"/>
      <w:lvlText w:val="•"/>
      <w:lvlJc w:val="left"/>
      <w:pPr>
        <w:ind w:left="5760" w:hanging="709"/>
      </w:pPr>
      <w:rPr>
        <w:rFonts w:hint="default"/>
        <w:lang w:val="es-ES" w:eastAsia="en-US" w:bidi="ar-SA"/>
      </w:rPr>
    </w:lvl>
    <w:lvl w:ilvl="6" w:tplc="DE9A4D54">
      <w:numFmt w:val="bullet"/>
      <w:lvlText w:val="•"/>
      <w:lvlJc w:val="left"/>
      <w:pPr>
        <w:ind w:left="6708" w:hanging="709"/>
      </w:pPr>
      <w:rPr>
        <w:rFonts w:hint="default"/>
        <w:lang w:val="es-ES" w:eastAsia="en-US" w:bidi="ar-SA"/>
      </w:rPr>
    </w:lvl>
    <w:lvl w:ilvl="7" w:tplc="1E2CE302">
      <w:numFmt w:val="bullet"/>
      <w:lvlText w:val="•"/>
      <w:lvlJc w:val="left"/>
      <w:pPr>
        <w:ind w:left="7656" w:hanging="709"/>
      </w:pPr>
      <w:rPr>
        <w:rFonts w:hint="default"/>
        <w:lang w:val="es-ES" w:eastAsia="en-US" w:bidi="ar-SA"/>
      </w:rPr>
    </w:lvl>
    <w:lvl w:ilvl="8" w:tplc="3EE67556">
      <w:numFmt w:val="bullet"/>
      <w:lvlText w:val="•"/>
      <w:lvlJc w:val="left"/>
      <w:pPr>
        <w:ind w:left="8604" w:hanging="709"/>
      </w:pPr>
      <w:rPr>
        <w:rFonts w:hint="default"/>
        <w:lang w:val="es-ES" w:eastAsia="en-US" w:bidi="ar-SA"/>
      </w:rPr>
    </w:lvl>
  </w:abstractNum>
  <w:abstractNum w:abstractNumId="24" w15:restartNumberingAfterBreak="0">
    <w:nsid w:val="5493525C"/>
    <w:multiLevelType w:val="hybridMultilevel"/>
    <w:tmpl w:val="2C320110"/>
    <w:lvl w:ilvl="0" w:tplc="7BE6B11C">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5" w15:restartNumberingAfterBreak="0">
    <w:nsid w:val="55F155B4"/>
    <w:multiLevelType w:val="multilevel"/>
    <w:tmpl w:val="BFDAC498"/>
    <w:lvl w:ilvl="0">
      <w:start w:val="10"/>
      <w:numFmt w:val="decimal"/>
      <w:lvlText w:val="%1."/>
      <w:lvlJc w:val="left"/>
      <w:pPr>
        <w:tabs>
          <w:tab w:val="num" w:pos="564"/>
        </w:tabs>
        <w:ind w:left="564" w:hanging="564"/>
      </w:pPr>
      <w:rPr>
        <w:rFonts w:hint="default"/>
      </w:rPr>
    </w:lvl>
    <w:lvl w:ilvl="1">
      <w:start w:val="1"/>
      <w:numFmt w:val="decimal"/>
      <w:isLgl/>
      <w:lvlText w:val="%1.%2"/>
      <w:lvlJc w:val="left"/>
      <w:pPr>
        <w:tabs>
          <w:tab w:val="num" w:pos="1143"/>
        </w:tabs>
        <w:ind w:left="1143" w:hanging="576"/>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421"/>
        </w:tabs>
        <w:ind w:left="2421" w:hanging="72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3915"/>
        </w:tabs>
        <w:ind w:left="3915" w:hanging="1080"/>
      </w:pPr>
      <w:rPr>
        <w:rFonts w:hint="default"/>
      </w:rPr>
    </w:lvl>
    <w:lvl w:ilvl="6">
      <w:start w:val="1"/>
      <w:numFmt w:val="decimal"/>
      <w:isLgl/>
      <w:lvlText w:val="%1.%2.%3.%4.%5.%6.%7"/>
      <w:lvlJc w:val="left"/>
      <w:pPr>
        <w:tabs>
          <w:tab w:val="num" w:pos="4842"/>
        </w:tabs>
        <w:ind w:left="4842" w:hanging="1440"/>
      </w:pPr>
      <w:rPr>
        <w:rFonts w:hint="default"/>
      </w:rPr>
    </w:lvl>
    <w:lvl w:ilvl="7">
      <w:start w:val="1"/>
      <w:numFmt w:val="decimal"/>
      <w:isLgl/>
      <w:lvlText w:val="%1.%2.%3.%4.%5.%6.%7.%8"/>
      <w:lvlJc w:val="left"/>
      <w:pPr>
        <w:tabs>
          <w:tab w:val="num" w:pos="5409"/>
        </w:tabs>
        <w:ind w:left="5409" w:hanging="1440"/>
      </w:pPr>
      <w:rPr>
        <w:rFonts w:hint="default"/>
      </w:rPr>
    </w:lvl>
    <w:lvl w:ilvl="8">
      <w:start w:val="1"/>
      <w:numFmt w:val="decimal"/>
      <w:isLgl/>
      <w:lvlText w:val="%1.%2.%3.%4.%5.%6.%7.%8.%9"/>
      <w:lvlJc w:val="left"/>
      <w:pPr>
        <w:tabs>
          <w:tab w:val="num" w:pos="6336"/>
        </w:tabs>
        <w:ind w:left="6336" w:hanging="1800"/>
      </w:pPr>
      <w:rPr>
        <w:rFonts w:hint="default"/>
      </w:rPr>
    </w:lvl>
  </w:abstractNum>
  <w:abstractNum w:abstractNumId="26" w15:restartNumberingAfterBreak="0">
    <w:nsid w:val="5E650ECC"/>
    <w:multiLevelType w:val="singleLevel"/>
    <w:tmpl w:val="D5BE96D4"/>
    <w:lvl w:ilvl="0">
      <w:start w:val="1"/>
      <w:numFmt w:val="decimal"/>
      <w:lvlText w:val="%1."/>
      <w:lvlJc w:val="left"/>
      <w:pPr>
        <w:tabs>
          <w:tab w:val="num" w:pos="360"/>
        </w:tabs>
        <w:ind w:left="360" w:hanging="360"/>
      </w:pPr>
      <w:rPr>
        <w:rFonts w:hint="default"/>
        <w:b/>
      </w:rPr>
    </w:lvl>
  </w:abstractNum>
  <w:abstractNum w:abstractNumId="27" w15:restartNumberingAfterBreak="0">
    <w:nsid w:val="5F324DCC"/>
    <w:multiLevelType w:val="singleLevel"/>
    <w:tmpl w:val="A5809C6A"/>
    <w:lvl w:ilvl="0">
      <w:start w:val="4"/>
      <w:numFmt w:val="lowerLetter"/>
      <w:lvlText w:val="%1)"/>
      <w:lvlJc w:val="left"/>
      <w:pPr>
        <w:tabs>
          <w:tab w:val="num" w:pos="360"/>
        </w:tabs>
        <w:ind w:left="360" w:hanging="360"/>
      </w:pPr>
      <w:rPr>
        <w:rFonts w:hint="default"/>
        <w:b/>
      </w:rPr>
    </w:lvl>
  </w:abstractNum>
  <w:abstractNum w:abstractNumId="28" w15:restartNumberingAfterBreak="0">
    <w:nsid w:val="662306E9"/>
    <w:multiLevelType w:val="hybridMultilevel"/>
    <w:tmpl w:val="F6084D38"/>
    <w:lvl w:ilvl="0" w:tplc="FFFFFFFF">
      <w:start w:val="17"/>
      <w:numFmt w:val="lowerLetter"/>
      <w:lvlText w:val="%1)"/>
      <w:lvlJc w:val="left"/>
      <w:pPr>
        <w:tabs>
          <w:tab w:val="num" w:pos="723"/>
        </w:tabs>
        <w:ind w:left="723" w:hanging="360"/>
      </w:pPr>
      <w:rPr>
        <w:rFonts w:hint="default"/>
      </w:rPr>
    </w:lvl>
    <w:lvl w:ilvl="1" w:tplc="FFFFFFFF" w:tentative="1">
      <w:start w:val="1"/>
      <w:numFmt w:val="lowerLetter"/>
      <w:lvlText w:val="%2."/>
      <w:lvlJc w:val="left"/>
      <w:pPr>
        <w:tabs>
          <w:tab w:val="num" w:pos="1443"/>
        </w:tabs>
        <w:ind w:left="1443" w:hanging="360"/>
      </w:pPr>
    </w:lvl>
    <w:lvl w:ilvl="2" w:tplc="FFFFFFFF" w:tentative="1">
      <w:start w:val="1"/>
      <w:numFmt w:val="lowerRoman"/>
      <w:lvlText w:val="%3."/>
      <w:lvlJc w:val="right"/>
      <w:pPr>
        <w:tabs>
          <w:tab w:val="num" w:pos="2163"/>
        </w:tabs>
        <w:ind w:left="2163" w:hanging="180"/>
      </w:pPr>
    </w:lvl>
    <w:lvl w:ilvl="3" w:tplc="FFFFFFFF" w:tentative="1">
      <w:start w:val="1"/>
      <w:numFmt w:val="decimal"/>
      <w:lvlText w:val="%4."/>
      <w:lvlJc w:val="left"/>
      <w:pPr>
        <w:tabs>
          <w:tab w:val="num" w:pos="2883"/>
        </w:tabs>
        <w:ind w:left="2883" w:hanging="360"/>
      </w:pPr>
    </w:lvl>
    <w:lvl w:ilvl="4" w:tplc="FFFFFFFF" w:tentative="1">
      <w:start w:val="1"/>
      <w:numFmt w:val="lowerLetter"/>
      <w:lvlText w:val="%5."/>
      <w:lvlJc w:val="left"/>
      <w:pPr>
        <w:tabs>
          <w:tab w:val="num" w:pos="3603"/>
        </w:tabs>
        <w:ind w:left="3603" w:hanging="360"/>
      </w:pPr>
    </w:lvl>
    <w:lvl w:ilvl="5" w:tplc="FFFFFFFF" w:tentative="1">
      <w:start w:val="1"/>
      <w:numFmt w:val="lowerRoman"/>
      <w:lvlText w:val="%6."/>
      <w:lvlJc w:val="right"/>
      <w:pPr>
        <w:tabs>
          <w:tab w:val="num" w:pos="4323"/>
        </w:tabs>
        <w:ind w:left="4323" w:hanging="180"/>
      </w:pPr>
    </w:lvl>
    <w:lvl w:ilvl="6" w:tplc="FFFFFFFF" w:tentative="1">
      <w:start w:val="1"/>
      <w:numFmt w:val="decimal"/>
      <w:lvlText w:val="%7."/>
      <w:lvlJc w:val="left"/>
      <w:pPr>
        <w:tabs>
          <w:tab w:val="num" w:pos="5043"/>
        </w:tabs>
        <w:ind w:left="5043" w:hanging="360"/>
      </w:pPr>
    </w:lvl>
    <w:lvl w:ilvl="7" w:tplc="FFFFFFFF" w:tentative="1">
      <w:start w:val="1"/>
      <w:numFmt w:val="lowerLetter"/>
      <w:lvlText w:val="%8."/>
      <w:lvlJc w:val="left"/>
      <w:pPr>
        <w:tabs>
          <w:tab w:val="num" w:pos="5763"/>
        </w:tabs>
        <w:ind w:left="5763" w:hanging="360"/>
      </w:pPr>
    </w:lvl>
    <w:lvl w:ilvl="8" w:tplc="FFFFFFFF" w:tentative="1">
      <w:start w:val="1"/>
      <w:numFmt w:val="lowerRoman"/>
      <w:lvlText w:val="%9."/>
      <w:lvlJc w:val="right"/>
      <w:pPr>
        <w:tabs>
          <w:tab w:val="num" w:pos="6483"/>
        </w:tabs>
        <w:ind w:left="6483" w:hanging="180"/>
      </w:pPr>
    </w:lvl>
  </w:abstractNum>
  <w:abstractNum w:abstractNumId="29" w15:restartNumberingAfterBreak="0">
    <w:nsid w:val="686D5EEB"/>
    <w:multiLevelType w:val="singleLevel"/>
    <w:tmpl w:val="4688642E"/>
    <w:lvl w:ilvl="0">
      <w:start w:val="1"/>
      <w:numFmt w:val="lowerLetter"/>
      <w:lvlText w:val="%1)"/>
      <w:lvlJc w:val="left"/>
      <w:pPr>
        <w:tabs>
          <w:tab w:val="num" w:pos="360"/>
        </w:tabs>
        <w:ind w:left="360" w:hanging="360"/>
      </w:pPr>
      <w:rPr>
        <w:rFonts w:hint="default"/>
        <w:b/>
      </w:rPr>
    </w:lvl>
  </w:abstractNum>
  <w:abstractNum w:abstractNumId="30" w15:restartNumberingAfterBreak="0">
    <w:nsid w:val="6D61684A"/>
    <w:multiLevelType w:val="hybridMultilevel"/>
    <w:tmpl w:val="F956DCB8"/>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0780D37"/>
    <w:multiLevelType w:val="hybridMultilevel"/>
    <w:tmpl w:val="0F00B4BA"/>
    <w:lvl w:ilvl="0" w:tplc="83389254">
      <w:start w:val="1"/>
      <w:numFmt w:val="lowerLetter"/>
      <w:lvlText w:val="%1)"/>
      <w:lvlJc w:val="left"/>
      <w:pPr>
        <w:tabs>
          <w:tab w:val="num" w:pos="1080"/>
        </w:tabs>
        <w:ind w:left="1080" w:hanging="360"/>
      </w:pPr>
      <w:rPr>
        <w:rFonts w:hint="default"/>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2" w15:restartNumberingAfterBreak="0">
    <w:nsid w:val="75A7593E"/>
    <w:multiLevelType w:val="hybridMultilevel"/>
    <w:tmpl w:val="64DA80D4"/>
    <w:lvl w:ilvl="0" w:tplc="3BE4F032">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71251F4"/>
    <w:multiLevelType w:val="hybridMultilevel"/>
    <w:tmpl w:val="B9100DA2"/>
    <w:lvl w:ilvl="0" w:tplc="FFFFFFFF">
      <w:start w:val="1"/>
      <w:numFmt w:val="decimal"/>
      <w:lvlText w:val="%1."/>
      <w:lvlJc w:val="left"/>
      <w:pPr>
        <w:ind w:left="360" w:hanging="360"/>
      </w:pPr>
    </w:lvl>
    <w:lvl w:ilvl="1" w:tplc="0C0A0011">
      <w:start w:val="1"/>
      <w:numFmt w:val="decimal"/>
      <w:lvlText w:val="%2)"/>
      <w:lvlJc w:val="left"/>
      <w:pPr>
        <w:ind w:left="1440" w:hanging="360"/>
      </w:pPr>
    </w:lvl>
    <w:lvl w:ilvl="2" w:tplc="E6DE7AE0">
      <w:start w:val="8"/>
      <w:numFmt w:val="decimal"/>
      <w:lvlText w:val="%3."/>
      <w:lvlJc w:val="left"/>
      <w:pPr>
        <w:ind w:left="2340" w:hanging="360"/>
      </w:pPr>
      <w:rPr>
        <w:rFonts w:hint="default"/>
        <w:w w:val="95"/>
      </w:rPr>
    </w:lvl>
    <w:lvl w:ilvl="3" w:tplc="99CE000C">
      <w:start w:val="1"/>
      <w:numFmt w:val="lowerLetter"/>
      <w:lvlText w:val="%4)"/>
      <w:lvlJc w:val="left"/>
      <w:pPr>
        <w:ind w:left="3045" w:hanging="525"/>
      </w:pPr>
      <w:rPr>
        <w:rFonts w:hint="default"/>
      </w:rPr>
    </w:lvl>
    <w:lvl w:ilvl="4" w:tplc="2410029A">
      <w:start w:val="1"/>
      <w:numFmt w:val="upperLetter"/>
      <w:lvlText w:val="%5)"/>
      <w:lvlJc w:val="left"/>
      <w:pPr>
        <w:ind w:left="3600" w:hanging="360"/>
      </w:pPr>
      <w:rPr>
        <w:rFonts w:hint="default"/>
      </w:rPr>
    </w:lvl>
    <w:lvl w:ilvl="5" w:tplc="862252A4">
      <w:start w:val="1"/>
      <w:numFmt w:val="upperLetter"/>
      <w:lvlText w:val="%6."/>
      <w:lvlJc w:val="left"/>
      <w:pPr>
        <w:ind w:left="4500" w:hanging="360"/>
      </w:pPr>
      <w:rPr>
        <w:rFonts w:hint="default"/>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967DEE"/>
    <w:multiLevelType w:val="hybridMultilevel"/>
    <w:tmpl w:val="7382CFBA"/>
    <w:lvl w:ilvl="0" w:tplc="FFFFFFFF">
      <w:start w:val="10"/>
      <w:numFmt w:val="decimal"/>
      <w:lvlText w:val="%1."/>
      <w:lvlJc w:val="left"/>
      <w:pPr>
        <w:tabs>
          <w:tab w:val="num" w:pos="723"/>
        </w:tabs>
        <w:ind w:left="723" w:hanging="360"/>
      </w:pPr>
      <w:rPr>
        <w:rFonts w:hint="default"/>
      </w:rPr>
    </w:lvl>
    <w:lvl w:ilvl="1" w:tplc="FFFFFFFF" w:tentative="1">
      <w:start w:val="1"/>
      <w:numFmt w:val="lowerLetter"/>
      <w:lvlText w:val="%2."/>
      <w:lvlJc w:val="left"/>
      <w:pPr>
        <w:tabs>
          <w:tab w:val="num" w:pos="1443"/>
        </w:tabs>
        <w:ind w:left="1443" w:hanging="360"/>
      </w:pPr>
    </w:lvl>
    <w:lvl w:ilvl="2" w:tplc="FFFFFFFF" w:tentative="1">
      <w:start w:val="1"/>
      <w:numFmt w:val="lowerRoman"/>
      <w:lvlText w:val="%3."/>
      <w:lvlJc w:val="right"/>
      <w:pPr>
        <w:tabs>
          <w:tab w:val="num" w:pos="2163"/>
        </w:tabs>
        <w:ind w:left="2163" w:hanging="180"/>
      </w:pPr>
    </w:lvl>
    <w:lvl w:ilvl="3" w:tplc="FFFFFFFF" w:tentative="1">
      <w:start w:val="1"/>
      <w:numFmt w:val="decimal"/>
      <w:lvlText w:val="%4."/>
      <w:lvlJc w:val="left"/>
      <w:pPr>
        <w:tabs>
          <w:tab w:val="num" w:pos="2883"/>
        </w:tabs>
        <w:ind w:left="2883" w:hanging="360"/>
      </w:pPr>
    </w:lvl>
    <w:lvl w:ilvl="4" w:tplc="FFFFFFFF" w:tentative="1">
      <w:start w:val="1"/>
      <w:numFmt w:val="lowerLetter"/>
      <w:lvlText w:val="%5."/>
      <w:lvlJc w:val="left"/>
      <w:pPr>
        <w:tabs>
          <w:tab w:val="num" w:pos="3603"/>
        </w:tabs>
        <w:ind w:left="3603" w:hanging="360"/>
      </w:pPr>
    </w:lvl>
    <w:lvl w:ilvl="5" w:tplc="FFFFFFFF" w:tentative="1">
      <w:start w:val="1"/>
      <w:numFmt w:val="lowerRoman"/>
      <w:lvlText w:val="%6."/>
      <w:lvlJc w:val="right"/>
      <w:pPr>
        <w:tabs>
          <w:tab w:val="num" w:pos="4323"/>
        </w:tabs>
        <w:ind w:left="4323" w:hanging="180"/>
      </w:pPr>
    </w:lvl>
    <w:lvl w:ilvl="6" w:tplc="FFFFFFFF" w:tentative="1">
      <w:start w:val="1"/>
      <w:numFmt w:val="decimal"/>
      <w:lvlText w:val="%7."/>
      <w:lvlJc w:val="left"/>
      <w:pPr>
        <w:tabs>
          <w:tab w:val="num" w:pos="5043"/>
        </w:tabs>
        <w:ind w:left="5043" w:hanging="360"/>
      </w:pPr>
    </w:lvl>
    <w:lvl w:ilvl="7" w:tplc="FFFFFFFF" w:tentative="1">
      <w:start w:val="1"/>
      <w:numFmt w:val="lowerLetter"/>
      <w:lvlText w:val="%8."/>
      <w:lvlJc w:val="left"/>
      <w:pPr>
        <w:tabs>
          <w:tab w:val="num" w:pos="5763"/>
        </w:tabs>
        <w:ind w:left="5763" w:hanging="360"/>
      </w:pPr>
    </w:lvl>
    <w:lvl w:ilvl="8" w:tplc="FFFFFFFF" w:tentative="1">
      <w:start w:val="1"/>
      <w:numFmt w:val="lowerRoman"/>
      <w:lvlText w:val="%9."/>
      <w:lvlJc w:val="right"/>
      <w:pPr>
        <w:tabs>
          <w:tab w:val="num" w:pos="6483"/>
        </w:tabs>
        <w:ind w:left="6483" w:hanging="180"/>
      </w:pPr>
    </w:lvl>
  </w:abstractNum>
  <w:abstractNum w:abstractNumId="35" w15:restartNumberingAfterBreak="0">
    <w:nsid w:val="7FC03B08"/>
    <w:multiLevelType w:val="multilevel"/>
    <w:tmpl w:val="840C2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C57EBE"/>
    <w:multiLevelType w:val="hybridMultilevel"/>
    <w:tmpl w:val="E8B4E0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65384229">
    <w:abstractNumId w:val="0"/>
  </w:num>
  <w:num w:numId="2" w16cid:durableId="987898945">
    <w:abstractNumId w:val="21"/>
  </w:num>
  <w:num w:numId="3" w16cid:durableId="1876429921">
    <w:abstractNumId w:val="10"/>
  </w:num>
  <w:num w:numId="4" w16cid:durableId="936060055">
    <w:abstractNumId w:val="29"/>
  </w:num>
  <w:num w:numId="5" w16cid:durableId="81686975">
    <w:abstractNumId w:val="26"/>
  </w:num>
  <w:num w:numId="6" w16cid:durableId="370804267">
    <w:abstractNumId w:val="2"/>
  </w:num>
  <w:num w:numId="7" w16cid:durableId="1612593932">
    <w:abstractNumId w:val="4"/>
  </w:num>
  <w:num w:numId="8" w16cid:durableId="9379080">
    <w:abstractNumId w:val="17"/>
  </w:num>
  <w:num w:numId="9" w16cid:durableId="753433418">
    <w:abstractNumId w:val="27"/>
  </w:num>
  <w:num w:numId="10" w16cid:durableId="1088884381">
    <w:abstractNumId w:val="6"/>
  </w:num>
  <w:num w:numId="11" w16cid:durableId="270163823">
    <w:abstractNumId w:val="1"/>
  </w:num>
  <w:num w:numId="12" w16cid:durableId="106237468">
    <w:abstractNumId w:val="3"/>
  </w:num>
  <w:num w:numId="13" w16cid:durableId="1886793508">
    <w:abstractNumId w:val="13"/>
  </w:num>
  <w:num w:numId="14" w16cid:durableId="1542017076">
    <w:abstractNumId w:val="18"/>
  </w:num>
  <w:num w:numId="15" w16cid:durableId="749082459">
    <w:abstractNumId w:val="28"/>
  </w:num>
  <w:num w:numId="16" w16cid:durableId="1261254002">
    <w:abstractNumId w:val="34"/>
  </w:num>
  <w:num w:numId="17" w16cid:durableId="1847788923">
    <w:abstractNumId w:val="25"/>
  </w:num>
  <w:num w:numId="18" w16cid:durableId="1264535596">
    <w:abstractNumId w:val="8"/>
  </w:num>
  <w:num w:numId="19" w16cid:durableId="1607425197">
    <w:abstractNumId w:val="11"/>
  </w:num>
  <w:num w:numId="20" w16cid:durableId="500630845">
    <w:abstractNumId w:val="35"/>
  </w:num>
  <w:num w:numId="21" w16cid:durableId="210267206">
    <w:abstractNumId w:val="12"/>
  </w:num>
  <w:num w:numId="22" w16cid:durableId="773330849">
    <w:abstractNumId w:val="31"/>
  </w:num>
  <w:num w:numId="23" w16cid:durableId="45958595">
    <w:abstractNumId w:val="36"/>
  </w:num>
  <w:num w:numId="24" w16cid:durableId="186988954">
    <w:abstractNumId w:val="22"/>
  </w:num>
  <w:num w:numId="25" w16cid:durableId="1884559666">
    <w:abstractNumId w:val="15"/>
  </w:num>
  <w:num w:numId="26" w16cid:durableId="116679417">
    <w:abstractNumId w:val="19"/>
  </w:num>
  <w:num w:numId="27" w16cid:durableId="35737210">
    <w:abstractNumId w:val="5"/>
  </w:num>
  <w:num w:numId="28" w16cid:durableId="1934391661">
    <w:abstractNumId w:val="30"/>
  </w:num>
  <w:num w:numId="29" w16cid:durableId="2012179670">
    <w:abstractNumId w:val="24"/>
  </w:num>
  <w:num w:numId="30" w16cid:durableId="313726698">
    <w:abstractNumId w:val="20"/>
  </w:num>
  <w:num w:numId="31" w16cid:durableId="1330596718">
    <w:abstractNumId w:val="32"/>
  </w:num>
  <w:num w:numId="32" w16cid:durableId="1235551144">
    <w:abstractNumId w:val="9"/>
  </w:num>
  <w:num w:numId="33" w16cid:durableId="376199208">
    <w:abstractNumId w:val="33"/>
  </w:num>
  <w:num w:numId="34" w16cid:durableId="463237053">
    <w:abstractNumId w:val="23"/>
  </w:num>
  <w:num w:numId="35" w16cid:durableId="1609503120">
    <w:abstractNumId w:val="14"/>
  </w:num>
  <w:num w:numId="36" w16cid:durableId="1911500094">
    <w:abstractNumId w:val="16"/>
  </w:num>
  <w:num w:numId="37" w16cid:durableId="1739574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E44"/>
    <w:rsid w:val="0000556F"/>
    <w:rsid w:val="0002316D"/>
    <w:rsid w:val="00037CD2"/>
    <w:rsid w:val="00086F00"/>
    <w:rsid w:val="00095D2A"/>
    <w:rsid w:val="000B6FDD"/>
    <w:rsid w:val="000D2CBE"/>
    <w:rsid w:val="000E5D5C"/>
    <w:rsid w:val="000F63C6"/>
    <w:rsid w:val="00142587"/>
    <w:rsid w:val="00144DFA"/>
    <w:rsid w:val="001823A8"/>
    <w:rsid w:val="001A012F"/>
    <w:rsid w:val="001B56DC"/>
    <w:rsid w:val="001E600C"/>
    <w:rsid w:val="001E7CAE"/>
    <w:rsid w:val="00237710"/>
    <w:rsid w:val="002400FC"/>
    <w:rsid w:val="002745D6"/>
    <w:rsid w:val="002A3E05"/>
    <w:rsid w:val="002D323C"/>
    <w:rsid w:val="00306513"/>
    <w:rsid w:val="003304E5"/>
    <w:rsid w:val="003D79C4"/>
    <w:rsid w:val="003E7D29"/>
    <w:rsid w:val="00415FFE"/>
    <w:rsid w:val="00424D27"/>
    <w:rsid w:val="00431D04"/>
    <w:rsid w:val="00431ECA"/>
    <w:rsid w:val="00433090"/>
    <w:rsid w:val="0046538C"/>
    <w:rsid w:val="00481BC2"/>
    <w:rsid w:val="004E5C1E"/>
    <w:rsid w:val="004F75F9"/>
    <w:rsid w:val="00555B03"/>
    <w:rsid w:val="00593108"/>
    <w:rsid w:val="005E2B8B"/>
    <w:rsid w:val="0062718B"/>
    <w:rsid w:val="00630D9A"/>
    <w:rsid w:val="006354B1"/>
    <w:rsid w:val="00646154"/>
    <w:rsid w:val="00666AD3"/>
    <w:rsid w:val="00687210"/>
    <w:rsid w:val="006D4336"/>
    <w:rsid w:val="00740890"/>
    <w:rsid w:val="00755E1C"/>
    <w:rsid w:val="00761D35"/>
    <w:rsid w:val="007956D8"/>
    <w:rsid w:val="007A2E63"/>
    <w:rsid w:val="007A630B"/>
    <w:rsid w:val="007C0964"/>
    <w:rsid w:val="00843296"/>
    <w:rsid w:val="00886FAD"/>
    <w:rsid w:val="008E4255"/>
    <w:rsid w:val="009264B7"/>
    <w:rsid w:val="00985D84"/>
    <w:rsid w:val="009E76B3"/>
    <w:rsid w:val="00A47696"/>
    <w:rsid w:val="00A737F7"/>
    <w:rsid w:val="00AE1241"/>
    <w:rsid w:val="00AE2B69"/>
    <w:rsid w:val="00B06F62"/>
    <w:rsid w:val="00B83349"/>
    <w:rsid w:val="00B84875"/>
    <w:rsid w:val="00BF75C2"/>
    <w:rsid w:val="00C11E44"/>
    <w:rsid w:val="00C85BB4"/>
    <w:rsid w:val="00CD393B"/>
    <w:rsid w:val="00D548D2"/>
    <w:rsid w:val="00D7645A"/>
    <w:rsid w:val="00DF6C3C"/>
    <w:rsid w:val="00E21112"/>
    <w:rsid w:val="00EB5272"/>
    <w:rsid w:val="00EC4872"/>
    <w:rsid w:val="00ED7044"/>
    <w:rsid w:val="00F01730"/>
    <w:rsid w:val="00F02E07"/>
    <w:rsid w:val="00F57972"/>
    <w:rsid w:val="00F71C99"/>
    <w:rsid w:val="00F802FC"/>
    <w:rsid w:val="00FA1D1F"/>
    <w:rsid w:val="00FB18E6"/>
    <w:rsid w:val="00FD1971"/>
    <w:rsid w:val="00FF2DE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790563"/>
  <w15:chartTrackingRefBased/>
  <w15:docId w15:val="{CA75AFCC-8BDD-4623-84EA-F50B99A45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E44"/>
    <w:pPr>
      <w:spacing w:after="0" w:line="240" w:lineRule="auto"/>
    </w:pPr>
    <w:rPr>
      <w:rFonts w:ascii="Arial" w:eastAsia="Times New Roman" w:hAnsi="Arial" w:cs="Times New Roman"/>
      <w:sz w:val="20"/>
      <w:szCs w:val="20"/>
      <w:lang w:eastAsia="es-ES"/>
    </w:rPr>
  </w:style>
  <w:style w:type="paragraph" w:styleId="Ttulo1">
    <w:name w:val="heading 1"/>
    <w:basedOn w:val="Normal"/>
    <w:next w:val="Normal"/>
    <w:link w:val="Ttulo1Car"/>
    <w:qFormat/>
    <w:rsid w:val="00C11E44"/>
    <w:pPr>
      <w:keepNext/>
      <w:jc w:val="center"/>
      <w:outlineLvl w:val="0"/>
    </w:pPr>
    <w:rPr>
      <w:b/>
      <w:spacing w:val="60"/>
      <w:lang w:val="es-ES_tradnl"/>
    </w:rPr>
  </w:style>
  <w:style w:type="paragraph" w:styleId="Ttulo2">
    <w:name w:val="heading 2"/>
    <w:basedOn w:val="Normal"/>
    <w:next w:val="Normal"/>
    <w:link w:val="Ttulo2Car"/>
    <w:qFormat/>
    <w:rsid w:val="00C11E44"/>
    <w:pPr>
      <w:keepNext/>
      <w:ind w:left="708" w:hanging="708"/>
      <w:jc w:val="both"/>
      <w:outlineLvl w:val="1"/>
    </w:pPr>
    <w:rPr>
      <w:b/>
      <w:sz w:val="24"/>
    </w:rPr>
  </w:style>
  <w:style w:type="paragraph" w:styleId="Ttulo3">
    <w:name w:val="heading 3"/>
    <w:basedOn w:val="Normal"/>
    <w:next w:val="Normal"/>
    <w:link w:val="Ttulo3Car"/>
    <w:qFormat/>
    <w:rsid w:val="00C11E44"/>
    <w:pPr>
      <w:keepNext/>
      <w:jc w:val="center"/>
      <w:outlineLvl w:val="2"/>
    </w:pPr>
    <w:rPr>
      <w:rFonts w:ascii="MS Sans Serif" w:hAnsi="MS Sans Serif"/>
      <w:b/>
      <w:sz w:val="50"/>
      <w:lang w:val="es-ES_tradnl"/>
    </w:rPr>
  </w:style>
  <w:style w:type="paragraph" w:styleId="Ttulo4">
    <w:name w:val="heading 4"/>
    <w:basedOn w:val="Normal"/>
    <w:next w:val="Normal"/>
    <w:link w:val="Ttulo4Car"/>
    <w:qFormat/>
    <w:rsid w:val="00C11E44"/>
    <w:pPr>
      <w:keepNext/>
      <w:jc w:val="center"/>
      <w:outlineLvl w:val="3"/>
    </w:pPr>
    <w:rPr>
      <w:b/>
      <w:sz w:val="32"/>
      <w:lang w:val="es-MX"/>
    </w:rPr>
  </w:style>
  <w:style w:type="paragraph" w:styleId="Ttulo5">
    <w:name w:val="heading 5"/>
    <w:basedOn w:val="Normal"/>
    <w:next w:val="Normal"/>
    <w:link w:val="Ttulo5Car"/>
    <w:qFormat/>
    <w:rsid w:val="00C11E44"/>
    <w:pPr>
      <w:keepNext/>
      <w:outlineLvl w:val="4"/>
    </w:pPr>
    <w:rPr>
      <w:sz w:val="24"/>
      <w:lang w:val="es-ES_tradnl"/>
    </w:rPr>
  </w:style>
  <w:style w:type="paragraph" w:styleId="Ttulo6">
    <w:name w:val="heading 6"/>
    <w:basedOn w:val="Normal"/>
    <w:next w:val="Normal"/>
    <w:link w:val="Ttulo6Car"/>
    <w:qFormat/>
    <w:rsid w:val="00C11E44"/>
    <w:pPr>
      <w:keepNext/>
      <w:ind w:right="-965"/>
      <w:outlineLvl w:val="5"/>
    </w:pPr>
    <w:rPr>
      <w:rFonts w:ascii="MS Sans Serif" w:hAnsi="MS Sans Serif"/>
      <w:b/>
      <w:lang w:val="es-ES_tradnl"/>
    </w:rPr>
  </w:style>
  <w:style w:type="paragraph" w:styleId="Ttulo7">
    <w:name w:val="heading 7"/>
    <w:basedOn w:val="Normal"/>
    <w:next w:val="Normal"/>
    <w:link w:val="Ttulo7Car"/>
    <w:qFormat/>
    <w:rsid w:val="00C11E44"/>
    <w:pPr>
      <w:keepNext/>
      <w:outlineLvl w:val="6"/>
    </w:pPr>
    <w:rPr>
      <w:b/>
      <w:sz w:val="24"/>
      <w:lang w:val="es-ES_tradnl"/>
    </w:rPr>
  </w:style>
  <w:style w:type="paragraph" w:styleId="Ttulo8">
    <w:name w:val="heading 8"/>
    <w:basedOn w:val="Normal"/>
    <w:next w:val="Normal"/>
    <w:link w:val="Ttulo8Car"/>
    <w:qFormat/>
    <w:rsid w:val="00C11E44"/>
    <w:pPr>
      <w:keepNext/>
      <w:outlineLvl w:val="7"/>
    </w:pPr>
    <w:rPr>
      <w:rFonts w:ascii="MS Sans Serif" w:hAnsi="MS Sans Serif"/>
      <w:b/>
      <w:sz w:val="22"/>
      <w:lang w:val="es-ES_tradnl"/>
    </w:rPr>
  </w:style>
  <w:style w:type="paragraph" w:styleId="Ttulo9">
    <w:name w:val="heading 9"/>
    <w:basedOn w:val="Normal"/>
    <w:next w:val="Normal"/>
    <w:link w:val="Ttulo9Car"/>
    <w:qFormat/>
    <w:rsid w:val="00C11E44"/>
    <w:pPr>
      <w:keepNext/>
      <w:outlineLvl w:val="8"/>
    </w:pPr>
    <w:rPr>
      <w:b/>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11E44"/>
    <w:rPr>
      <w:rFonts w:ascii="Arial" w:eastAsia="Times New Roman" w:hAnsi="Arial" w:cs="Times New Roman"/>
      <w:b/>
      <w:spacing w:val="60"/>
      <w:sz w:val="20"/>
      <w:szCs w:val="20"/>
      <w:lang w:val="es-ES_tradnl" w:eastAsia="es-ES"/>
    </w:rPr>
  </w:style>
  <w:style w:type="character" w:customStyle="1" w:styleId="Ttulo2Car">
    <w:name w:val="Título 2 Car"/>
    <w:basedOn w:val="Fuentedeprrafopredeter"/>
    <w:link w:val="Ttulo2"/>
    <w:rsid w:val="00C11E44"/>
    <w:rPr>
      <w:rFonts w:ascii="Arial" w:eastAsia="Times New Roman" w:hAnsi="Arial" w:cs="Times New Roman"/>
      <w:b/>
      <w:sz w:val="24"/>
      <w:szCs w:val="20"/>
      <w:lang w:eastAsia="es-ES"/>
    </w:rPr>
  </w:style>
  <w:style w:type="character" w:customStyle="1" w:styleId="Ttulo3Car">
    <w:name w:val="Título 3 Car"/>
    <w:basedOn w:val="Fuentedeprrafopredeter"/>
    <w:link w:val="Ttulo3"/>
    <w:rsid w:val="00C11E44"/>
    <w:rPr>
      <w:rFonts w:ascii="MS Sans Serif" w:eastAsia="Times New Roman" w:hAnsi="MS Sans Serif" w:cs="Times New Roman"/>
      <w:b/>
      <w:sz w:val="50"/>
      <w:szCs w:val="20"/>
      <w:lang w:val="es-ES_tradnl" w:eastAsia="es-ES"/>
    </w:rPr>
  </w:style>
  <w:style w:type="character" w:customStyle="1" w:styleId="Ttulo4Car">
    <w:name w:val="Título 4 Car"/>
    <w:basedOn w:val="Fuentedeprrafopredeter"/>
    <w:link w:val="Ttulo4"/>
    <w:rsid w:val="00C11E44"/>
    <w:rPr>
      <w:rFonts w:ascii="Arial" w:eastAsia="Times New Roman" w:hAnsi="Arial" w:cs="Times New Roman"/>
      <w:b/>
      <w:sz w:val="32"/>
      <w:szCs w:val="20"/>
      <w:lang w:val="es-MX" w:eastAsia="es-ES"/>
    </w:rPr>
  </w:style>
  <w:style w:type="character" w:customStyle="1" w:styleId="Ttulo5Car">
    <w:name w:val="Título 5 Car"/>
    <w:basedOn w:val="Fuentedeprrafopredeter"/>
    <w:link w:val="Ttulo5"/>
    <w:rsid w:val="00C11E44"/>
    <w:rPr>
      <w:rFonts w:ascii="Arial" w:eastAsia="Times New Roman" w:hAnsi="Arial" w:cs="Times New Roman"/>
      <w:sz w:val="24"/>
      <w:szCs w:val="20"/>
      <w:lang w:val="es-ES_tradnl" w:eastAsia="es-ES"/>
    </w:rPr>
  </w:style>
  <w:style w:type="character" w:customStyle="1" w:styleId="Ttulo6Car">
    <w:name w:val="Título 6 Car"/>
    <w:basedOn w:val="Fuentedeprrafopredeter"/>
    <w:link w:val="Ttulo6"/>
    <w:rsid w:val="00C11E44"/>
    <w:rPr>
      <w:rFonts w:ascii="MS Sans Serif" w:eastAsia="Times New Roman" w:hAnsi="MS Sans Serif" w:cs="Times New Roman"/>
      <w:b/>
      <w:sz w:val="20"/>
      <w:szCs w:val="20"/>
      <w:lang w:val="es-ES_tradnl" w:eastAsia="es-ES"/>
    </w:rPr>
  </w:style>
  <w:style w:type="character" w:customStyle="1" w:styleId="Ttulo7Car">
    <w:name w:val="Título 7 Car"/>
    <w:basedOn w:val="Fuentedeprrafopredeter"/>
    <w:link w:val="Ttulo7"/>
    <w:rsid w:val="00C11E44"/>
    <w:rPr>
      <w:rFonts w:ascii="Arial" w:eastAsia="Times New Roman" w:hAnsi="Arial" w:cs="Times New Roman"/>
      <w:b/>
      <w:sz w:val="24"/>
      <w:szCs w:val="20"/>
      <w:lang w:val="es-ES_tradnl" w:eastAsia="es-ES"/>
    </w:rPr>
  </w:style>
  <w:style w:type="character" w:customStyle="1" w:styleId="Ttulo8Car">
    <w:name w:val="Título 8 Car"/>
    <w:basedOn w:val="Fuentedeprrafopredeter"/>
    <w:link w:val="Ttulo8"/>
    <w:rsid w:val="00C11E44"/>
    <w:rPr>
      <w:rFonts w:ascii="MS Sans Serif" w:eastAsia="Times New Roman" w:hAnsi="MS Sans Serif" w:cs="Times New Roman"/>
      <w:b/>
      <w:szCs w:val="20"/>
      <w:lang w:val="es-ES_tradnl" w:eastAsia="es-ES"/>
    </w:rPr>
  </w:style>
  <w:style w:type="character" w:customStyle="1" w:styleId="Ttulo9Car">
    <w:name w:val="Título 9 Car"/>
    <w:basedOn w:val="Fuentedeprrafopredeter"/>
    <w:link w:val="Ttulo9"/>
    <w:rsid w:val="00C11E44"/>
    <w:rPr>
      <w:rFonts w:ascii="Arial" w:eastAsia="Times New Roman" w:hAnsi="Arial" w:cs="Times New Roman"/>
      <w:b/>
      <w:sz w:val="20"/>
      <w:szCs w:val="20"/>
      <w:lang w:val="es-MX" w:eastAsia="es-ES"/>
    </w:rPr>
  </w:style>
  <w:style w:type="paragraph" w:styleId="Textoindependiente">
    <w:name w:val="Body Text"/>
    <w:basedOn w:val="Normal"/>
    <w:link w:val="TextoindependienteCar"/>
    <w:rsid w:val="00C11E44"/>
    <w:pPr>
      <w:jc w:val="center"/>
    </w:pPr>
    <w:rPr>
      <w:rFonts w:ascii="MS Sans Serif" w:hAnsi="MS Sans Serif"/>
      <w:b/>
      <w:sz w:val="50"/>
      <w:lang w:val="es-ES_tradnl"/>
    </w:rPr>
  </w:style>
  <w:style w:type="character" w:customStyle="1" w:styleId="TextoindependienteCar">
    <w:name w:val="Texto independiente Car"/>
    <w:basedOn w:val="Fuentedeprrafopredeter"/>
    <w:link w:val="Textoindependiente"/>
    <w:rsid w:val="00C11E44"/>
    <w:rPr>
      <w:rFonts w:ascii="MS Sans Serif" w:eastAsia="Times New Roman" w:hAnsi="MS Sans Serif" w:cs="Times New Roman"/>
      <w:b/>
      <w:sz w:val="50"/>
      <w:szCs w:val="20"/>
      <w:lang w:val="es-ES_tradnl" w:eastAsia="es-ES"/>
    </w:rPr>
  </w:style>
  <w:style w:type="paragraph" w:customStyle="1" w:styleId="Textoindependiente21">
    <w:name w:val="Texto independiente 21"/>
    <w:basedOn w:val="Normal"/>
    <w:rsid w:val="00C11E44"/>
    <w:pPr>
      <w:jc w:val="both"/>
    </w:pPr>
    <w:rPr>
      <w:rFonts w:ascii="MS Sans Serif" w:hAnsi="MS Sans Serif"/>
      <w:b/>
      <w:color w:val="000000"/>
      <w:sz w:val="16"/>
      <w:lang w:val="es-ES_tradnl"/>
    </w:rPr>
  </w:style>
  <w:style w:type="paragraph" w:styleId="Sangradetextonormal">
    <w:name w:val="Body Text Indent"/>
    <w:basedOn w:val="Normal"/>
    <w:link w:val="SangradetextonormalCar"/>
    <w:rsid w:val="00C11E44"/>
    <w:pPr>
      <w:jc w:val="both"/>
    </w:pPr>
    <w:rPr>
      <w:rFonts w:ascii="MS Sans Serif" w:hAnsi="MS Sans Serif"/>
      <w:sz w:val="16"/>
    </w:rPr>
  </w:style>
  <w:style w:type="character" w:customStyle="1" w:styleId="SangradetextonormalCar">
    <w:name w:val="Sangría de texto normal Car"/>
    <w:basedOn w:val="Fuentedeprrafopredeter"/>
    <w:link w:val="Sangradetextonormal"/>
    <w:rsid w:val="00C11E44"/>
    <w:rPr>
      <w:rFonts w:ascii="MS Sans Serif" w:eastAsia="Times New Roman" w:hAnsi="MS Sans Serif" w:cs="Times New Roman"/>
      <w:sz w:val="16"/>
      <w:szCs w:val="20"/>
      <w:lang w:eastAsia="es-ES"/>
    </w:rPr>
  </w:style>
  <w:style w:type="paragraph" w:customStyle="1" w:styleId="Profesin">
    <w:name w:val="Profesión"/>
    <w:basedOn w:val="Normal"/>
    <w:rsid w:val="00C11E44"/>
    <w:pPr>
      <w:jc w:val="center"/>
    </w:pPr>
    <w:rPr>
      <w:b/>
      <w:lang w:val="es-ES_tradnl"/>
    </w:rPr>
  </w:style>
  <w:style w:type="paragraph" w:styleId="Piedepgina">
    <w:name w:val="footer"/>
    <w:basedOn w:val="Normal"/>
    <w:link w:val="PiedepginaCar"/>
    <w:rsid w:val="00C11E44"/>
    <w:pPr>
      <w:tabs>
        <w:tab w:val="center" w:pos="4419"/>
        <w:tab w:val="right" w:pos="8838"/>
      </w:tabs>
    </w:pPr>
    <w:rPr>
      <w:rFonts w:ascii="MS Sans Serif" w:hAnsi="MS Sans Serif"/>
      <w:lang w:val="es-ES_tradnl"/>
    </w:rPr>
  </w:style>
  <w:style w:type="character" w:customStyle="1" w:styleId="PiedepginaCar">
    <w:name w:val="Pie de página Car"/>
    <w:basedOn w:val="Fuentedeprrafopredeter"/>
    <w:link w:val="Piedepgina"/>
    <w:rsid w:val="00C11E44"/>
    <w:rPr>
      <w:rFonts w:ascii="MS Sans Serif" w:eastAsia="Times New Roman" w:hAnsi="MS Sans Serif" w:cs="Times New Roman"/>
      <w:sz w:val="20"/>
      <w:szCs w:val="20"/>
      <w:lang w:val="es-ES_tradnl" w:eastAsia="es-ES"/>
    </w:rPr>
  </w:style>
  <w:style w:type="paragraph" w:customStyle="1" w:styleId="Sangra3detindependiente1">
    <w:name w:val="Sangría 3 de t. independiente1"/>
    <w:basedOn w:val="Normal"/>
    <w:rsid w:val="00C11E44"/>
    <w:pPr>
      <w:ind w:left="284"/>
      <w:jc w:val="both"/>
    </w:pPr>
    <w:rPr>
      <w:lang w:val="es-ES_tradnl"/>
    </w:rPr>
  </w:style>
  <w:style w:type="paragraph" w:customStyle="1" w:styleId="Textoindependiente31">
    <w:name w:val="Texto independiente 31"/>
    <w:basedOn w:val="Normal"/>
    <w:rsid w:val="00C11E44"/>
    <w:rPr>
      <w:rFonts w:ascii="MS Sans Serif" w:hAnsi="MS Sans Serif"/>
      <w:sz w:val="52"/>
      <w:lang w:val="es-ES_tradnl"/>
    </w:rPr>
  </w:style>
  <w:style w:type="paragraph" w:customStyle="1" w:styleId="Sangra2detindependiente1">
    <w:name w:val="Sangría 2 de t. independiente1"/>
    <w:basedOn w:val="Normal"/>
    <w:rsid w:val="00C11E44"/>
    <w:pPr>
      <w:ind w:left="567"/>
      <w:jc w:val="both"/>
    </w:pPr>
    <w:rPr>
      <w:rFonts w:ascii="MS Sans Serif" w:hAnsi="MS Sans Serif"/>
      <w:sz w:val="22"/>
      <w:lang w:val="es-ES_tradnl"/>
    </w:rPr>
  </w:style>
  <w:style w:type="paragraph" w:styleId="Textoindependiente3">
    <w:name w:val="Body Text 3"/>
    <w:basedOn w:val="Normal"/>
    <w:link w:val="Textoindependiente3Car"/>
    <w:rsid w:val="00C11E44"/>
    <w:rPr>
      <w:rFonts w:ascii="MS Sans Serif" w:hAnsi="MS Sans Serif"/>
      <w:sz w:val="52"/>
      <w:lang w:val="es-ES_tradnl"/>
    </w:rPr>
  </w:style>
  <w:style w:type="character" w:customStyle="1" w:styleId="Textoindependiente3Car">
    <w:name w:val="Texto independiente 3 Car"/>
    <w:basedOn w:val="Fuentedeprrafopredeter"/>
    <w:link w:val="Textoindependiente3"/>
    <w:rsid w:val="00C11E44"/>
    <w:rPr>
      <w:rFonts w:ascii="MS Sans Serif" w:eastAsia="Times New Roman" w:hAnsi="MS Sans Serif" w:cs="Times New Roman"/>
      <w:sz w:val="52"/>
      <w:szCs w:val="20"/>
      <w:lang w:val="es-ES_tradnl" w:eastAsia="es-ES"/>
    </w:rPr>
  </w:style>
  <w:style w:type="paragraph" w:styleId="Textoindependiente2">
    <w:name w:val="Body Text 2"/>
    <w:basedOn w:val="Normal"/>
    <w:link w:val="Textoindependiente2Car"/>
    <w:rsid w:val="00C11E44"/>
    <w:pPr>
      <w:jc w:val="both"/>
    </w:pPr>
    <w:rPr>
      <w:snapToGrid w:val="0"/>
      <w:color w:val="000000"/>
    </w:rPr>
  </w:style>
  <w:style w:type="character" w:customStyle="1" w:styleId="Textoindependiente2Car">
    <w:name w:val="Texto independiente 2 Car"/>
    <w:basedOn w:val="Fuentedeprrafopredeter"/>
    <w:link w:val="Textoindependiente2"/>
    <w:rsid w:val="00C11E44"/>
    <w:rPr>
      <w:rFonts w:ascii="Arial" w:eastAsia="Times New Roman" w:hAnsi="Arial" w:cs="Times New Roman"/>
      <w:snapToGrid w:val="0"/>
      <w:color w:val="000000"/>
      <w:sz w:val="20"/>
      <w:szCs w:val="20"/>
      <w:lang w:eastAsia="es-ES"/>
    </w:rPr>
  </w:style>
  <w:style w:type="paragraph" w:styleId="Sangra3detindependiente">
    <w:name w:val="Body Text Indent 3"/>
    <w:basedOn w:val="Normal"/>
    <w:link w:val="Sangra3detindependienteCar"/>
    <w:rsid w:val="00C11E44"/>
    <w:pPr>
      <w:ind w:left="284"/>
      <w:jc w:val="both"/>
    </w:pPr>
    <w:rPr>
      <w:lang w:val="es-ES_tradnl"/>
    </w:rPr>
  </w:style>
  <w:style w:type="character" w:customStyle="1" w:styleId="Sangra3detindependienteCar">
    <w:name w:val="Sangría 3 de t. independiente Car"/>
    <w:basedOn w:val="Fuentedeprrafopredeter"/>
    <w:link w:val="Sangra3detindependiente"/>
    <w:rsid w:val="00C11E44"/>
    <w:rPr>
      <w:rFonts w:ascii="Arial" w:eastAsia="Times New Roman" w:hAnsi="Arial" w:cs="Times New Roman"/>
      <w:sz w:val="20"/>
      <w:szCs w:val="20"/>
      <w:lang w:val="es-ES_tradnl" w:eastAsia="es-ES"/>
    </w:rPr>
  </w:style>
  <w:style w:type="paragraph" w:styleId="Encabezado">
    <w:name w:val="header"/>
    <w:basedOn w:val="Normal"/>
    <w:link w:val="EncabezadoCar"/>
    <w:rsid w:val="00C11E44"/>
    <w:pPr>
      <w:tabs>
        <w:tab w:val="center" w:pos="4419"/>
        <w:tab w:val="right" w:pos="8838"/>
      </w:tabs>
    </w:pPr>
    <w:rPr>
      <w:rFonts w:ascii="MS Sans Serif" w:hAnsi="MS Sans Serif"/>
      <w:lang w:val="es-ES_tradnl"/>
    </w:rPr>
  </w:style>
  <w:style w:type="character" w:customStyle="1" w:styleId="EncabezadoCar">
    <w:name w:val="Encabezado Car"/>
    <w:basedOn w:val="Fuentedeprrafopredeter"/>
    <w:link w:val="Encabezado"/>
    <w:rsid w:val="00C11E44"/>
    <w:rPr>
      <w:rFonts w:ascii="MS Sans Serif" w:eastAsia="Times New Roman" w:hAnsi="MS Sans Serif" w:cs="Times New Roman"/>
      <w:sz w:val="20"/>
      <w:szCs w:val="20"/>
      <w:lang w:val="es-ES_tradnl" w:eastAsia="es-ES"/>
    </w:rPr>
  </w:style>
  <w:style w:type="paragraph" w:styleId="Descripcin">
    <w:name w:val="caption"/>
    <w:basedOn w:val="Normal"/>
    <w:next w:val="Normal"/>
    <w:qFormat/>
    <w:rsid w:val="00C11E44"/>
    <w:rPr>
      <w:rFonts w:ascii="MS Sans Serif" w:hAnsi="MS Sans Serif"/>
      <w:b/>
    </w:rPr>
  </w:style>
  <w:style w:type="paragraph" w:styleId="Textodebloque">
    <w:name w:val="Block Text"/>
    <w:basedOn w:val="Normal"/>
    <w:rsid w:val="00C11E44"/>
    <w:pPr>
      <w:ind w:left="284" w:right="51"/>
      <w:jc w:val="both"/>
    </w:pPr>
    <w:rPr>
      <w:rFonts w:ascii="MS Sans Serif" w:hAnsi="MS Sans Serif"/>
      <w:sz w:val="22"/>
      <w:lang w:val="es-ES_tradnl"/>
    </w:rPr>
  </w:style>
  <w:style w:type="paragraph" w:customStyle="1" w:styleId="BodyText21">
    <w:name w:val="Body Text 21"/>
    <w:basedOn w:val="Normal"/>
    <w:rsid w:val="00C11E44"/>
    <w:pPr>
      <w:widowControl w:val="0"/>
      <w:jc w:val="both"/>
    </w:pPr>
    <w:rPr>
      <w:color w:val="000000"/>
    </w:rPr>
  </w:style>
  <w:style w:type="character" w:styleId="Nmerodepgina">
    <w:name w:val="page number"/>
    <w:basedOn w:val="Fuentedeprrafopredeter"/>
    <w:rsid w:val="00C11E44"/>
  </w:style>
  <w:style w:type="paragraph" w:styleId="Ttulo">
    <w:name w:val="Title"/>
    <w:basedOn w:val="Normal"/>
    <w:link w:val="TtuloCar"/>
    <w:qFormat/>
    <w:rsid w:val="00C11E44"/>
    <w:pPr>
      <w:jc w:val="center"/>
    </w:pPr>
    <w:rPr>
      <w:rFonts w:ascii="MS Sans Serif" w:hAnsi="MS Sans Serif"/>
      <w:b/>
      <w:sz w:val="24"/>
    </w:rPr>
  </w:style>
  <w:style w:type="character" w:customStyle="1" w:styleId="TtuloCar">
    <w:name w:val="Título Car"/>
    <w:basedOn w:val="Fuentedeprrafopredeter"/>
    <w:link w:val="Ttulo"/>
    <w:rsid w:val="00C11E44"/>
    <w:rPr>
      <w:rFonts w:ascii="MS Sans Serif" w:eastAsia="Times New Roman" w:hAnsi="MS Sans Serif" w:cs="Times New Roman"/>
      <w:b/>
      <w:sz w:val="24"/>
      <w:szCs w:val="20"/>
      <w:lang w:eastAsia="es-ES"/>
    </w:rPr>
  </w:style>
  <w:style w:type="character" w:styleId="Hipervnculo">
    <w:name w:val="Hyperlink"/>
    <w:rsid w:val="00C11E44"/>
    <w:rPr>
      <w:color w:val="0000FF"/>
      <w:u w:val="single"/>
    </w:rPr>
  </w:style>
  <w:style w:type="paragraph" w:styleId="Sangra2detindependiente">
    <w:name w:val="Body Text Indent 2"/>
    <w:basedOn w:val="Normal"/>
    <w:link w:val="Sangra2detindependienteCar"/>
    <w:rsid w:val="00C11E44"/>
    <w:pPr>
      <w:ind w:left="567"/>
      <w:jc w:val="both"/>
    </w:pPr>
    <w:rPr>
      <w:rFonts w:ascii="MS Sans Serif" w:hAnsi="MS Sans Serif"/>
      <w:sz w:val="22"/>
      <w:lang w:val="es-ES_tradnl"/>
    </w:rPr>
  </w:style>
  <w:style w:type="character" w:customStyle="1" w:styleId="Sangra2detindependienteCar">
    <w:name w:val="Sangría 2 de t. independiente Car"/>
    <w:basedOn w:val="Fuentedeprrafopredeter"/>
    <w:link w:val="Sangra2detindependiente"/>
    <w:rsid w:val="00C11E44"/>
    <w:rPr>
      <w:rFonts w:ascii="MS Sans Serif" w:eastAsia="Times New Roman" w:hAnsi="MS Sans Serif" w:cs="Times New Roman"/>
      <w:szCs w:val="20"/>
      <w:lang w:val="es-ES_tradnl" w:eastAsia="es-ES"/>
    </w:rPr>
  </w:style>
  <w:style w:type="paragraph" w:styleId="Textodeglobo">
    <w:name w:val="Balloon Text"/>
    <w:basedOn w:val="Normal"/>
    <w:link w:val="TextodegloboCar"/>
    <w:semiHidden/>
    <w:rsid w:val="00C11E44"/>
    <w:rPr>
      <w:rFonts w:ascii="Tahoma" w:hAnsi="Tahoma" w:cs="Tahoma"/>
      <w:sz w:val="16"/>
      <w:szCs w:val="16"/>
    </w:rPr>
  </w:style>
  <w:style w:type="character" w:customStyle="1" w:styleId="TextodegloboCar">
    <w:name w:val="Texto de globo Car"/>
    <w:basedOn w:val="Fuentedeprrafopredeter"/>
    <w:link w:val="Textodeglobo"/>
    <w:semiHidden/>
    <w:rsid w:val="00C11E44"/>
    <w:rPr>
      <w:rFonts w:ascii="Tahoma" w:eastAsia="Times New Roman" w:hAnsi="Tahoma" w:cs="Tahoma"/>
      <w:sz w:val="16"/>
      <w:szCs w:val="16"/>
      <w:lang w:eastAsia="es-ES"/>
    </w:rPr>
  </w:style>
  <w:style w:type="paragraph" w:styleId="NormalWeb">
    <w:name w:val="Normal (Web)"/>
    <w:basedOn w:val="Normal"/>
    <w:rsid w:val="00C11E44"/>
    <w:pPr>
      <w:spacing w:before="100" w:beforeAutospacing="1" w:after="100" w:afterAutospacing="1"/>
    </w:pPr>
    <w:rPr>
      <w:rFonts w:ascii="Times New Roman" w:hAnsi="Times New Roman"/>
      <w:sz w:val="24"/>
      <w:szCs w:val="24"/>
    </w:rPr>
  </w:style>
  <w:style w:type="paragraph" w:styleId="Prrafodelista">
    <w:name w:val="List Paragraph"/>
    <w:basedOn w:val="Normal"/>
    <w:uiPriority w:val="1"/>
    <w:qFormat/>
    <w:rsid w:val="00C11E44"/>
    <w:pPr>
      <w:spacing w:after="160" w:line="259" w:lineRule="auto"/>
      <w:ind w:left="720"/>
      <w:contextualSpacing/>
    </w:pPr>
    <w:rPr>
      <w:rFonts w:ascii="Calibri" w:eastAsia="Calibri" w:hAnsi="Calibri"/>
      <w:sz w:val="22"/>
      <w:szCs w:val="22"/>
      <w:lang w:eastAsia="en-US"/>
    </w:rPr>
  </w:style>
  <w:style w:type="character" w:styleId="Textoennegrita">
    <w:name w:val="Strong"/>
    <w:uiPriority w:val="22"/>
    <w:qFormat/>
    <w:rsid w:val="00C11E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inifed.gob.mx/doc/pdf/2021/Normatividad/VOLUMEN_6_TOMO_VI_202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2256</Words>
  <Characters>12412</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Jesús García López</dc:creator>
  <cp:keywords/>
  <dc:description/>
  <cp:lastModifiedBy>Arq. Nataly Esparza</cp:lastModifiedBy>
  <cp:revision>2</cp:revision>
  <cp:lastPrinted>2020-09-23T17:20:00Z</cp:lastPrinted>
  <dcterms:created xsi:type="dcterms:W3CDTF">2023-11-30T23:34:00Z</dcterms:created>
  <dcterms:modified xsi:type="dcterms:W3CDTF">2023-11-30T23:34:00Z</dcterms:modified>
</cp:coreProperties>
</file>